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8AC" w:rsidRDefault="001378AC">
      <w:pPr>
        <w:rPr>
          <w:b/>
        </w:rPr>
      </w:pPr>
      <w:bookmarkStart w:id="0" w:name="_GoBack"/>
      <w:bookmarkEnd w:id="0"/>
      <w:r w:rsidRPr="001378AC">
        <w:rPr>
          <w:b/>
        </w:rPr>
        <w:t>REFERINȚE SELECTATE</w:t>
      </w:r>
    </w:p>
    <w:p w:rsidR="001378AC" w:rsidRDefault="001378AC">
      <w:pPr>
        <w:rPr>
          <w:b/>
        </w:rPr>
      </w:pPr>
    </w:p>
    <w:p w:rsidR="007934DB" w:rsidRDefault="007934DB">
      <w:proofErr w:type="spellStart"/>
      <w:r>
        <w:t>Următoarele</w:t>
      </w:r>
      <w:proofErr w:type="spellEnd"/>
      <w:r>
        <w:t xml:space="preserve"> </w:t>
      </w:r>
      <w:proofErr w:type="spellStart"/>
      <w:r>
        <w:t>baze</w:t>
      </w:r>
      <w:proofErr w:type="spellEnd"/>
      <w:r>
        <w:t xml:space="preserve"> de date pot fi utile </w:t>
      </w:r>
      <w:proofErr w:type="spellStart"/>
      <w:r>
        <w:t>specialiștilor</w:t>
      </w:r>
      <w:proofErr w:type="spellEnd"/>
      <w:r>
        <w:t xml:space="preserve"> </w:t>
      </w:r>
      <w:proofErr w:type="spellStart"/>
      <w:r>
        <w:t>pentru</w:t>
      </w:r>
      <w:proofErr w:type="spellEnd"/>
      <w:r>
        <w:t xml:space="preserve"> </w:t>
      </w:r>
      <w:proofErr w:type="gramStart"/>
      <w:r>
        <w:t>a</w:t>
      </w:r>
      <w:proofErr w:type="gramEnd"/>
      <w:r>
        <w:t xml:space="preserve"> </w:t>
      </w:r>
      <w:proofErr w:type="spellStart"/>
      <w:r>
        <w:t>afla</w:t>
      </w:r>
      <w:proofErr w:type="spellEnd"/>
      <w:r>
        <w:t xml:space="preserve"> </w:t>
      </w:r>
      <w:proofErr w:type="spellStart"/>
      <w:r>
        <w:t>detalii</w:t>
      </w:r>
      <w:proofErr w:type="spellEnd"/>
      <w:r>
        <w:t xml:space="preserve"> </w:t>
      </w:r>
      <w:proofErr w:type="spellStart"/>
      <w:r>
        <w:t>despre</w:t>
      </w:r>
      <w:proofErr w:type="spellEnd"/>
      <w:r>
        <w:t xml:space="preserve"> </w:t>
      </w:r>
      <w:proofErr w:type="spellStart"/>
      <w:r>
        <w:t>frecvența</w:t>
      </w:r>
      <w:proofErr w:type="spellEnd"/>
      <w:r>
        <w:t xml:space="preserve">, </w:t>
      </w:r>
      <w:proofErr w:type="spellStart"/>
      <w:r>
        <w:t>structura</w:t>
      </w:r>
      <w:proofErr w:type="spellEnd"/>
      <w:r>
        <w:t xml:space="preserve"> </w:t>
      </w:r>
      <w:proofErr w:type="spellStart"/>
      <w:r>
        <w:t>și</w:t>
      </w:r>
      <w:proofErr w:type="spellEnd"/>
      <w:r>
        <w:t xml:space="preserve"> </w:t>
      </w:r>
      <w:proofErr w:type="spellStart"/>
      <w:r>
        <w:t>asocierea</w:t>
      </w:r>
      <w:proofErr w:type="spellEnd"/>
      <w:r>
        <w:t xml:space="preserve"> </w:t>
      </w:r>
      <w:proofErr w:type="spellStart"/>
      <w:r>
        <w:t>variațiilor</w:t>
      </w:r>
      <w:proofErr w:type="spellEnd"/>
      <w:r>
        <w:t xml:space="preserve"> </w:t>
      </w:r>
      <w:proofErr w:type="spellStart"/>
      <w:r>
        <w:t>genetice</w:t>
      </w:r>
      <w:proofErr w:type="spellEnd"/>
      <w:r>
        <w:t xml:space="preserve"> cu </w:t>
      </w:r>
      <w:proofErr w:type="spellStart"/>
      <w:r>
        <w:t>anumite</w:t>
      </w:r>
      <w:proofErr w:type="spellEnd"/>
      <w:r>
        <w:t xml:space="preserve"> </w:t>
      </w:r>
      <w:proofErr w:type="spellStart"/>
      <w:r>
        <w:t>afecțiuni</w:t>
      </w:r>
      <w:proofErr w:type="spellEnd"/>
      <w:r>
        <w:t xml:space="preserve">, </w:t>
      </w:r>
      <w:proofErr w:type="spellStart"/>
      <w:r>
        <w:t>precum</w:t>
      </w:r>
      <w:proofErr w:type="spellEnd"/>
      <w:r>
        <w:t xml:space="preserve"> </w:t>
      </w:r>
      <w:proofErr w:type="spellStart"/>
      <w:r>
        <w:t>și</w:t>
      </w:r>
      <w:proofErr w:type="spellEnd"/>
      <w:r>
        <w:t xml:space="preserve"> </w:t>
      </w:r>
      <w:proofErr w:type="spellStart"/>
      <w:r>
        <w:t>despre</w:t>
      </w:r>
      <w:proofErr w:type="spellEnd"/>
      <w:r>
        <w:t xml:space="preserve"> </w:t>
      </w:r>
      <w:proofErr w:type="spellStart"/>
      <w:r>
        <w:t>alternativele</w:t>
      </w:r>
      <w:proofErr w:type="spellEnd"/>
      <w:r>
        <w:t xml:space="preserve"> de </w:t>
      </w:r>
      <w:proofErr w:type="spellStart"/>
      <w:r>
        <w:t>tratament</w:t>
      </w:r>
      <w:proofErr w:type="spellEnd"/>
      <w:r>
        <w:t xml:space="preserve"> </w:t>
      </w:r>
      <w:proofErr w:type="spellStart"/>
      <w:r>
        <w:t>existente</w:t>
      </w:r>
      <w:proofErr w:type="spellEnd"/>
      <w:r>
        <w:t>:</w:t>
      </w:r>
    </w:p>
    <w:p w:rsidR="007934DB" w:rsidRDefault="007934DB"/>
    <w:p w:rsidR="00EE7A44" w:rsidRDefault="00EE7A44">
      <w:proofErr w:type="spellStart"/>
      <w:proofErr w:type="gramStart"/>
      <w:r w:rsidRPr="00EE7A44">
        <w:rPr>
          <w:b/>
        </w:rPr>
        <w:t>dbSNP</w:t>
      </w:r>
      <w:proofErr w:type="spellEnd"/>
      <w:proofErr w:type="gramEnd"/>
      <w:r>
        <w:t xml:space="preserve"> – </w:t>
      </w:r>
      <w:proofErr w:type="spellStart"/>
      <w:r>
        <w:t>bază</w:t>
      </w:r>
      <w:proofErr w:type="spellEnd"/>
      <w:r>
        <w:t xml:space="preserve"> de date </w:t>
      </w:r>
      <w:proofErr w:type="spellStart"/>
      <w:r>
        <w:t>conținând</w:t>
      </w:r>
      <w:proofErr w:type="spellEnd"/>
      <w:r>
        <w:t xml:space="preserve"> </w:t>
      </w:r>
      <w:proofErr w:type="spellStart"/>
      <w:r>
        <w:t>localizarea</w:t>
      </w:r>
      <w:proofErr w:type="spellEnd"/>
      <w:r>
        <w:t xml:space="preserve">, </w:t>
      </w:r>
      <w:proofErr w:type="spellStart"/>
      <w:r>
        <w:t>frecvența</w:t>
      </w:r>
      <w:proofErr w:type="spellEnd"/>
      <w:r>
        <w:t xml:space="preserve"> </w:t>
      </w:r>
      <w:proofErr w:type="spellStart"/>
      <w:r>
        <w:t>și</w:t>
      </w:r>
      <w:proofErr w:type="spellEnd"/>
      <w:r>
        <w:t xml:space="preserve"> </w:t>
      </w:r>
      <w:proofErr w:type="spellStart"/>
      <w:r>
        <w:t>structura</w:t>
      </w:r>
      <w:proofErr w:type="spellEnd"/>
      <w:r>
        <w:t xml:space="preserve"> </w:t>
      </w:r>
      <w:proofErr w:type="spellStart"/>
      <w:r>
        <w:t>v</w:t>
      </w:r>
      <w:r w:rsidR="000611F5">
        <w:t>ari</w:t>
      </w:r>
      <w:r>
        <w:t>ațiilor</w:t>
      </w:r>
      <w:proofErr w:type="spellEnd"/>
      <w:r>
        <w:t xml:space="preserve"> </w:t>
      </w:r>
      <w:proofErr w:type="spellStart"/>
      <w:r>
        <w:t>genetice</w:t>
      </w:r>
      <w:proofErr w:type="spellEnd"/>
      <w:r>
        <w:t xml:space="preserve"> </w:t>
      </w:r>
      <w:proofErr w:type="spellStart"/>
      <w:r>
        <w:t>localizate</w:t>
      </w:r>
      <w:proofErr w:type="spellEnd"/>
      <w:r>
        <w:t xml:space="preserve"> ( </w:t>
      </w:r>
      <w:hyperlink r:id="rId8" w:history="1">
        <w:r w:rsidRPr="00CF2306">
          <w:rPr>
            <w:rStyle w:val="Hyperlink"/>
          </w:rPr>
          <w:t>https://www.ncbi.nlm.nih.gov/projects/SNP/</w:t>
        </w:r>
      </w:hyperlink>
      <w:r>
        <w:t xml:space="preserve"> ).</w:t>
      </w:r>
    </w:p>
    <w:p w:rsidR="00EE7A44" w:rsidRDefault="00EE7A44"/>
    <w:p w:rsidR="003D3CB6" w:rsidRDefault="00EE7A44">
      <w:proofErr w:type="spellStart"/>
      <w:proofErr w:type="gramStart"/>
      <w:r w:rsidRPr="00EE7A44">
        <w:rPr>
          <w:b/>
        </w:rPr>
        <w:t>ClinVar</w:t>
      </w:r>
      <w:proofErr w:type="spellEnd"/>
      <w:r>
        <w:t xml:space="preserve"> – </w:t>
      </w:r>
      <w:proofErr w:type="spellStart"/>
      <w:r>
        <w:t>bază</w:t>
      </w:r>
      <w:proofErr w:type="spellEnd"/>
      <w:r>
        <w:t xml:space="preserve"> de date care </w:t>
      </w:r>
      <w:proofErr w:type="spellStart"/>
      <w:r>
        <w:t>asociază</w:t>
      </w:r>
      <w:proofErr w:type="spellEnd"/>
      <w:r>
        <w:t xml:space="preserve"> </w:t>
      </w:r>
      <w:proofErr w:type="spellStart"/>
      <w:r>
        <w:t>variațiile</w:t>
      </w:r>
      <w:proofErr w:type="spellEnd"/>
      <w:r>
        <w:t xml:space="preserve"> </w:t>
      </w:r>
      <w:proofErr w:type="spellStart"/>
      <w:r>
        <w:t>genetice</w:t>
      </w:r>
      <w:proofErr w:type="spellEnd"/>
      <w:r>
        <w:t xml:space="preserve"> </w:t>
      </w:r>
      <w:proofErr w:type="spellStart"/>
      <w:r>
        <w:t>patogenice</w:t>
      </w:r>
      <w:proofErr w:type="spellEnd"/>
      <w:r>
        <w:t xml:space="preserve"> cu </w:t>
      </w:r>
      <w:proofErr w:type="spellStart"/>
      <w:r>
        <w:t>detalii</w:t>
      </w:r>
      <w:proofErr w:type="spellEnd"/>
      <w:r>
        <w:t xml:space="preserve"> </w:t>
      </w:r>
      <w:proofErr w:type="spellStart"/>
      <w:r>
        <w:t>asupra</w:t>
      </w:r>
      <w:proofErr w:type="spellEnd"/>
      <w:r>
        <w:t xml:space="preserve"> </w:t>
      </w:r>
      <w:proofErr w:type="spellStart"/>
      <w:r>
        <w:t>gradului</w:t>
      </w:r>
      <w:proofErr w:type="spellEnd"/>
      <w:r>
        <w:t xml:space="preserve"> de </w:t>
      </w:r>
      <w:proofErr w:type="spellStart"/>
      <w:r>
        <w:t>patogenicitate</w:t>
      </w:r>
      <w:proofErr w:type="spellEnd"/>
      <w:r>
        <w:t xml:space="preserve"> </w:t>
      </w:r>
      <w:proofErr w:type="spellStart"/>
      <w:r>
        <w:t>și</w:t>
      </w:r>
      <w:proofErr w:type="spellEnd"/>
      <w:r>
        <w:t xml:space="preserve"> cu </w:t>
      </w:r>
      <w:proofErr w:type="spellStart"/>
      <w:r w:rsidR="003D3CB6">
        <w:t>dovezile</w:t>
      </w:r>
      <w:proofErr w:type="spellEnd"/>
      <w:r w:rsidR="003D3CB6">
        <w:t xml:space="preserve"> </w:t>
      </w:r>
      <w:proofErr w:type="spellStart"/>
      <w:r w:rsidR="003D3CB6">
        <w:t>științifice</w:t>
      </w:r>
      <w:proofErr w:type="spellEnd"/>
      <w:r>
        <w:t xml:space="preserve"> </w:t>
      </w:r>
      <w:proofErr w:type="spellStart"/>
      <w:r>
        <w:t>curent</w:t>
      </w:r>
      <w:r w:rsidR="003D3CB6">
        <w:t>e</w:t>
      </w:r>
      <w:proofErr w:type="spellEnd"/>
      <w:r w:rsidR="003D3CB6">
        <w:t xml:space="preserve"> (</w:t>
      </w:r>
      <w:hyperlink r:id="rId9" w:history="1">
        <w:r w:rsidR="003D3CB6" w:rsidRPr="00CF2306">
          <w:rPr>
            <w:rStyle w:val="Hyperlink"/>
          </w:rPr>
          <w:t>https://www.ncbi.nlm.nih.gov/clinvar/</w:t>
        </w:r>
      </w:hyperlink>
      <w:r w:rsidR="003D3CB6">
        <w:t xml:space="preserve"> ).</w:t>
      </w:r>
      <w:proofErr w:type="gramEnd"/>
    </w:p>
    <w:p w:rsidR="003D3CB6" w:rsidRDefault="003D3CB6"/>
    <w:p w:rsidR="007934DB" w:rsidRDefault="003D3CB6">
      <w:proofErr w:type="spellStart"/>
      <w:proofErr w:type="gramStart"/>
      <w:r w:rsidRPr="003D3CB6">
        <w:rPr>
          <w:b/>
        </w:rPr>
        <w:t>PharmGKB</w:t>
      </w:r>
      <w:proofErr w:type="spellEnd"/>
      <w:r>
        <w:t xml:space="preserve"> – </w:t>
      </w:r>
      <w:proofErr w:type="spellStart"/>
      <w:r>
        <w:t>bază</w:t>
      </w:r>
      <w:proofErr w:type="spellEnd"/>
      <w:r>
        <w:t xml:space="preserve"> de date care </w:t>
      </w:r>
      <w:proofErr w:type="spellStart"/>
      <w:r>
        <w:t>indică</w:t>
      </w:r>
      <w:proofErr w:type="spellEnd"/>
      <w:r>
        <w:t xml:space="preserve"> </w:t>
      </w:r>
      <w:proofErr w:type="spellStart"/>
      <w:r>
        <w:t>interacțiile</w:t>
      </w:r>
      <w:proofErr w:type="spellEnd"/>
      <w:r>
        <w:t xml:space="preserve"> </w:t>
      </w:r>
      <w:proofErr w:type="spellStart"/>
      <w:r>
        <w:t>dintre</w:t>
      </w:r>
      <w:proofErr w:type="spellEnd"/>
      <w:r>
        <w:t xml:space="preserve"> </w:t>
      </w:r>
      <w:proofErr w:type="spellStart"/>
      <w:r>
        <w:t>variații</w:t>
      </w:r>
      <w:proofErr w:type="spellEnd"/>
      <w:r>
        <w:t xml:space="preserve"> </w:t>
      </w:r>
      <w:proofErr w:type="spellStart"/>
      <w:r>
        <w:t>genetice</w:t>
      </w:r>
      <w:proofErr w:type="spellEnd"/>
      <w:r>
        <w:t xml:space="preserve"> </w:t>
      </w:r>
      <w:proofErr w:type="spellStart"/>
      <w:r>
        <w:t>și</w:t>
      </w:r>
      <w:proofErr w:type="spellEnd"/>
      <w:r>
        <w:t xml:space="preserve"> </w:t>
      </w:r>
      <w:proofErr w:type="spellStart"/>
      <w:r>
        <w:t>medicamente</w:t>
      </w:r>
      <w:proofErr w:type="spellEnd"/>
      <w:r>
        <w:t xml:space="preserve"> (</w:t>
      </w:r>
      <w:hyperlink r:id="rId10" w:history="1">
        <w:r w:rsidRPr="00CF2306">
          <w:rPr>
            <w:rStyle w:val="Hyperlink"/>
          </w:rPr>
          <w:t>https://www.pharmgkb.org/</w:t>
        </w:r>
      </w:hyperlink>
      <w:r>
        <w:t xml:space="preserve"> ).</w:t>
      </w:r>
      <w:proofErr w:type="gramEnd"/>
    </w:p>
    <w:p w:rsidR="003D3CB6" w:rsidRDefault="003D3CB6"/>
    <w:p w:rsidR="003D3CB6" w:rsidRDefault="003D3CB6">
      <w:proofErr w:type="spellStart"/>
      <w:r w:rsidRPr="003D3CB6">
        <w:rPr>
          <w:b/>
        </w:rPr>
        <w:t>GeneCards</w:t>
      </w:r>
      <w:proofErr w:type="spellEnd"/>
      <w:r>
        <w:t xml:space="preserve"> – </w:t>
      </w:r>
      <w:proofErr w:type="spellStart"/>
      <w:r>
        <w:t>oferă</w:t>
      </w:r>
      <w:proofErr w:type="spellEnd"/>
      <w:r>
        <w:t xml:space="preserve"> </w:t>
      </w:r>
      <w:proofErr w:type="spellStart"/>
      <w:r>
        <w:t>informații</w:t>
      </w:r>
      <w:proofErr w:type="spellEnd"/>
      <w:r>
        <w:t xml:space="preserve"> </w:t>
      </w:r>
      <w:proofErr w:type="spellStart"/>
      <w:r>
        <w:t>despre</w:t>
      </w:r>
      <w:proofErr w:type="spellEnd"/>
      <w:r>
        <w:t xml:space="preserve"> </w:t>
      </w:r>
      <w:proofErr w:type="spellStart"/>
      <w:r>
        <w:t>rolul</w:t>
      </w:r>
      <w:proofErr w:type="spellEnd"/>
      <w:r>
        <w:t xml:space="preserve"> </w:t>
      </w:r>
      <w:proofErr w:type="spellStart"/>
      <w:r>
        <w:t>genelor</w:t>
      </w:r>
      <w:proofErr w:type="spellEnd"/>
      <w:r>
        <w:t xml:space="preserve"> </w:t>
      </w:r>
      <w:proofErr w:type="spellStart"/>
      <w:r>
        <w:t>și</w:t>
      </w:r>
      <w:proofErr w:type="spellEnd"/>
      <w:r>
        <w:t xml:space="preserve"> a </w:t>
      </w:r>
      <w:proofErr w:type="spellStart"/>
      <w:r>
        <w:t>proteinelor</w:t>
      </w:r>
      <w:proofErr w:type="spellEnd"/>
      <w:r>
        <w:t xml:space="preserve"> </w:t>
      </w:r>
      <w:proofErr w:type="spellStart"/>
      <w:r>
        <w:t>codificate</w:t>
      </w:r>
      <w:proofErr w:type="spellEnd"/>
      <w:r>
        <w:t xml:space="preserve"> (</w:t>
      </w:r>
      <w:hyperlink r:id="rId11" w:history="1">
        <w:r w:rsidRPr="00CF2306">
          <w:rPr>
            <w:rStyle w:val="Hyperlink"/>
          </w:rPr>
          <w:t>http://www.genecards.org/</w:t>
        </w:r>
      </w:hyperlink>
      <w:r>
        <w:t xml:space="preserve"> ).</w:t>
      </w:r>
    </w:p>
    <w:p w:rsidR="003D3CB6" w:rsidRDefault="003D3CB6"/>
    <w:p w:rsidR="003D3CB6" w:rsidRDefault="003D3CB6">
      <w:r w:rsidRPr="003D3CB6">
        <w:rPr>
          <w:b/>
        </w:rPr>
        <w:t>Specific Genetic Disorders</w:t>
      </w:r>
      <w:r>
        <w:t xml:space="preserve"> – </w:t>
      </w:r>
      <w:proofErr w:type="spellStart"/>
      <w:r>
        <w:t>oferă</w:t>
      </w:r>
      <w:proofErr w:type="spellEnd"/>
      <w:r>
        <w:t xml:space="preserve"> </w:t>
      </w:r>
      <w:proofErr w:type="spellStart"/>
      <w:r>
        <w:t>informații</w:t>
      </w:r>
      <w:proofErr w:type="spellEnd"/>
      <w:r>
        <w:t xml:space="preserve"> de diagnostic </w:t>
      </w:r>
      <w:proofErr w:type="spellStart"/>
      <w:r>
        <w:t>și</w:t>
      </w:r>
      <w:proofErr w:type="spellEnd"/>
      <w:r>
        <w:t xml:space="preserve"> </w:t>
      </w:r>
      <w:proofErr w:type="spellStart"/>
      <w:r>
        <w:t>tratament</w:t>
      </w:r>
      <w:proofErr w:type="spellEnd"/>
      <w:r>
        <w:t xml:space="preserve"> </w:t>
      </w:r>
      <w:proofErr w:type="spellStart"/>
      <w:r>
        <w:t>pentru</w:t>
      </w:r>
      <w:proofErr w:type="spellEnd"/>
      <w:r>
        <w:t xml:space="preserve"> </w:t>
      </w:r>
      <w:proofErr w:type="spellStart"/>
      <w:r>
        <w:t>boli</w:t>
      </w:r>
      <w:proofErr w:type="spellEnd"/>
      <w:r>
        <w:t xml:space="preserve"> rare cu </w:t>
      </w:r>
      <w:proofErr w:type="spellStart"/>
      <w:r>
        <w:t>etiologie</w:t>
      </w:r>
      <w:proofErr w:type="spellEnd"/>
      <w:r>
        <w:t xml:space="preserve"> </w:t>
      </w:r>
      <w:proofErr w:type="spellStart"/>
      <w:r>
        <w:t>genetică</w:t>
      </w:r>
      <w:proofErr w:type="spellEnd"/>
      <w:r>
        <w:t xml:space="preserve"> (</w:t>
      </w:r>
      <w:hyperlink r:id="rId12" w:history="1">
        <w:r w:rsidRPr="00CF2306">
          <w:rPr>
            <w:rStyle w:val="Hyperlink"/>
          </w:rPr>
          <w:t>https://www.genome.gov/10001204/</w:t>
        </w:r>
      </w:hyperlink>
      <w:r>
        <w:t xml:space="preserve"> ).</w:t>
      </w:r>
    </w:p>
    <w:p w:rsidR="003D3CB6" w:rsidRDefault="003D3CB6"/>
    <w:p w:rsidR="003D3CB6" w:rsidRPr="003D3CB6" w:rsidRDefault="003D3CB6">
      <w:r w:rsidRPr="003D3CB6">
        <w:rPr>
          <w:b/>
        </w:rPr>
        <w:t>Susan G Komen Foundation</w:t>
      </w:r>
      <w:r>
        <w:t xml:space="preserve"> – </w:t>
      </w:r>
      <w:proofErr w:type="spellStart"/>
      <w:r>
        <w:t>oferă</w:t>
      </w:r>
      <w:proofErr w:type="spellEnd"/>
      <w:r>
        <w:t xml:space="preserve"> </w:t>
      </w:r>
      <w:proofErr w:type="spellStart"/>
      <w:r>
        <w:t>informații</w:t>
      </w:r>
      <w:proofErr w:type="spellEnd"/>
      <w:r>
        <w:t xml:space="preserve"> </w:t>
      </w:r>
      <w:proofErr w:type="spellStart"/>
      <w:r>
        <w:t>despre</w:t>
      </w:r>
      <w:proofErr w:type="spellEnd"/>
      <w:r>
        <w:t xml:space="preserve"> </w:t>
      </w:r>
      <w:proofErr w:type="spellStart"/>
      <w:r>
        <w:t>rolul</w:t>
      </w:r>
      <w:proofErr w:type="spellEnd"/>
      <w:r>
        <w:t xml:space="preserve"> </w:t>
      </w:r>
      <w:proofErr w:type="spellStart"/>
      <w:r>
        <w:t>mutațiilor</w:t>
      </w:r>
      <w:proofErr w:type="spellEnd"/>
      <w:r>
        <w:t xml:space="preserve"> BRCA1/BRCA2 </w:t>
      </w:r>
      <w:proofErr w:type="spellStart"/>
      <w:r>
        <w:t>în</w:t>
      </w:r>
      <w:proofErr w:type="spellEnd"/>
      <w:r>
        <w:t xml:space="preserve"> </w:t>
      </w:r>
      <w:proofErr w:type="spellStart"/>
      <w:r>
        <w:t>patogeneza</w:t>
      </w:r>
      <w:proofErr w:type="spellEnd"/>
      <w:r>
        <w:t xml:space="preserve"> </w:t>
      </w:r>
      <w:proofErr w:type="spellStart"/>
      <w:r>
        <w:t>cancerelor</w:t>
      </w:r>
      <w:proofErr w:type="spellEnd"/>
      <w:r>
        <w:t xml:space="preserve"> la </w:t>
      </w:r>
      <w:proofErr w:type="spellStart"/>
      <w:r>
        <w:t>femei</w:t>
      </w:r>
      <w:proofErr w:type="spellEnd"/>
      <w:r>
        <w:t xml:space="preserve"> </w:t>
      </w:r>
      <w:proofErr w:type="spellStart"/>
      <w:r>
        <w:t>și</w:t>
      </w:r>
      <w:proofErr w:type="spellEnd"/>
      <w:r>
        <w:t xml:space="preserve"> </w:t>
      </w:r>
      <w:proofErr w:type="spellStart"/>
      <w:r>
        <w:t>bărbați</w:t>
      </w:r>
      <w:proofErr w:type="spellEnd"/>
      <w:r>
        <w:t xml:space="preserve"> (</w:t>
      </w:r>
      <w:hyperlink r:id="rId13" w:history="1">
        <w:r w:rsidRPr="00CF2306">
          <w:rPr>
            <w:rStyle w:val="Hyperlink"/>
          </w:rPr>
          <w:t>http://ww5.komen.org/BreastCancer/InheritedGeneticMutations.html</w:t>
        </w:r>
      </w:hyperlink>
      <w:r>
        <w:t xml:space="preserve"> ).</w:t>
      </w:r>
    </w:p>
    <w:p w:rsidR="007934DB" w:rsidRDefault="007934DB"/>
    <w:p w:rsidR="007934DB" w:rsidRDefault="001378AC">
      <w:proofErr w:type="spellStart"/>
      <w:r w:rsidRPr="001378AC">
        <w:rPr>
          <w:i/>
        </w:rPr>
        <w:t>Lista</w:t>
      </w:r>
      <w:proofErr w:type="spellEnd"/>
      <w:r w:rsidRPr="001378AC">
        <w:rPr>
          <w:i/>
        </w:rPr>
        <w:t xml:space="preserve"> de </w:t>
      </w:r>
      <w:proofErr w:type="spellStart"/>
      <w:r w:rsidRPr="001378AC">
        <w:rPr>
          <w:i/>
        </w:rPr>
        <w:t>referințe</w:t>
      </w:r>
      <w:proofErr w:type="spellEnd"/>
      <w:r w:rsidRPr="001378AC">
        <w:rPr>
          <w:i/>
        </w:rPr>
        <w:t xml:space="preserve"> de </w:t>
      </w:r>
      <w:proofErr w:type="spellStart"/>
      <w:r w:rsidRPr="001378AC">
        <w:rPr>
          <w:i/>
        </w:rPr>
        <w:t>mai</w:t>
      </w:r>
      <w:proofErr w:type="spellEnd"/>
      <w:r w:rsidRPr="001378AC">
        <w:rPr>
          <w:i/>
        </w:rPr>
        <w:t xml:space="preserve"> </w:t>
      </w:r>
      <w:proofErr w:type="spellStart"/>
      <w:proofErr w:type="gramStart"/>
      <w:r w:rsidRPr="001378AC">
        <w:rPr>
          <w:i/>
        </w:rPr>
        <w:t>jos</w:t>
      </w:r>
      <w:proofErr w:type="spellEnd"/>
      <w:proofErr w:type="gramEnd"/>
      <w:r w:rsidRPr="001378AC">
        <w:rPr>
          <w:i/>
        </w:rPr>
        <w:t xml:space="preserve"> </w:t>
      </w:r>
      <w:proofErr w:type="spellStart"/>
      <w:r w:rsidRPr="001378AC">
        <w:rPr>
          <w:i/>
        </w:rPr>
        <w:t>reprezintă</w:t>
      </w:r>
      <w:proofErr w:type="spellEnd"/>
      <w:r w:rsidRPr="001378AC">
        <w:rPr>
          <w:i/>
        </w:rPr>
        <w:t xml:space="preserve"> o </w:t>
      </w:r>
      <w:proofErr w:type="spellStart"/>
      <w:r w:rsidRPr="001378AC">
        <w:rPr>
          <w:i/>
        </w:rPr>
        <w:t>selecție</w:t>
      </w:r>
      <w:proofErr w:type="spellEnd"/>
      <w:r w:rsidRPr="001378AC">
        <w:rPr>
          <w:i/>
        </w:rPr>
        <w:t xml:space="preserve"> a </w:t>
      </w:r>
      <w:proofErr w:type="spellStart"/>
      <w:r w:rsidRPr="001378AC">
        <w:rPr>
          <w:i/>
        </w:rPr>
        <w:t>studiilor</w:t>
      </w:r>
      <w:proofErr w:type="spellEnd"/>
      <w:r w:rsidRPr="001378AC">
        <w:rPr>
          <w:i/>
        </w:rPr>
        <w:t xml:space="preserve"> </w:t>
      </w:r>
      <w:proofErr w:type="spellStart"/>
      <w:r w:rsidRPr="001378AC">
        <w:rPr>
          <w:i/>
        </w:rPr>
        <w:t>și</w:t>
      </w:r>
      <w:proofErr w:type="spellEnd"/>
      <w:r w:rsidRPr="001378AC">
        <w:rPr>
          <w:i/>
        </w:rPr>
        <w:t xml:space="preserve"> </w:t>
      </w:r>
      <w:proofErr w:type="spellStart"/>
      <w:r w:rsidRPr="001378AC">
        <w:rPr>
          <w:i/>
        </w:rPr>
        <w:t>informațiilor</w:t>
      </w:r>
      <w:proofErr w:type="spellEnd"/>
      <w:r w:rsidRPr="001378AC">
        <w:rPr>
          <w:i/>
        </w:rPr>
        <w:t xml:space="preserve"> </w:t>
      </w:r>
      <w:proofErr w:type="spellStart"/>
      <w:r w:rsidRPr="001378AC">
        <w:rPr>
          <w:i/>
        </w:rPr>
        <w:t>utilizate</w:t>
      </w:r>
      <w:proofErr w:type="spellEnd"/>
      <w:r w:rsidRPr="001378AC">
        <w:rPr>
          <w:i/>
        </w:rPr>
        <w:t xml:space="preserve"> </w:t>
      </w:r>
      <w:proofErr w:type="spellStart"/>
      <w:r w:rsidRPr="001378AC">
        <w:rPr>
          <w:i/>
        </w:rPr>
        <w:t>pentru</w:t>
      </w:r>
      <w:proofErr w:type="spellEnd"/>
      <w:r w:rsidRPr="001378AC">
        <w:rPr>
          <w:i/>
        </w:rPr>
        <w:t xml:space="preserve"> </w:t>
      </w:r>
      <w:proofErr w:type="spellStart"/>
      <w:r w:rsidRPr="001378AC">
        <w:rPr>
          <w:i/>
        </w:rPr>
        <w:t>alcătuirea</w:t>
      </w:r>
      <w:proofErr w:type="spellEnd"/>
      <w:r w:rsidRPr="001378AC">
        <w:rPr>
          <w:i/>
        </w:rPr>
        <w:t xml:space="preserve"> </w:t>
      </w:r>
      <w:proofErr w:type="spellStart"/>
      <w:r w:rsidRPr="001378AC">
        <w:rPr>
          <w:i/>
        </w:rPr>
        <w:t>acestui</w:t>
      </w:r>
      <w:proofErr w:type="spellEnd"/>
      <w:r w:rsidRPr="001378AC">
        <w:rPr>
          <w:i/>
        </w:rPr>
        <w:t xml:space="preserve"> </w:t>
      </w:r>
      <w:proofErr w:type="spellStart"/>
      <w:r w:rsidRPr="001378AC">
        <w:rPr>
          <w:i/>
        </w:rPr>
        <w:t>raport</w:t>
      </w:r>
      <w:proofErr w:type="spellEnd"/>
      <w:r w:rsidRPr="001378AC">
        <w:rPr>
          <w:i/>
        </w:rPr>
        <w:t xml:space="preserve">. </w:t>
      </w:r>
      <w:proofErr w:type="spellStart"/>
      <w:r w:rsidRPr="001378AC">
        <w:rPr>
          <w:i/>
        </w:rPr>
        <w:t>Această</w:t>
      </w:r>
      <w:proofErr w:type="spellEnd"/>
      <w:r w:rsidRPr="001378AC">
        <w:rPr>
          <w:i/>
        </w:rPr>
        <w:t xml:space="preserve"> </w:t>
      </w:r>
      <w:proofErr w:type="spellStart"/>
      <w:r w:rsidRPr="001378AC">
        <w:rPr>
          <w:i/>
        </w:rPr>
        <w:t>listă</w:t>
      </w:r>
      <w:proofErr w:type="spellEnd"/>
      <w:r w:rsidRPr="001378AC">
        <w:rPr>
          <w:i/>
        </w:rPr>
        <w:t xml:space="preserve"> nu </w:t>
      </w:r>
      <w:proofErr w:type="spellStart"/>
      <w:r w:rsidRPr="001378AC">
        <w:rPr>
          <w:i/>
        </w:rPr>
        <w:t>reprezintă</w:t>
      </w:r>
      <w:proofErr w:type="spellEnd"/>
      <w:r w:rsidRPr="001378AC">
        <w:rPr>
          <w:i/>
        </w:rPr>
        <w:t xml:space="preserve"> </w:t>
      </w:r>
      <w:proofErr w:type="spellStart"/>
      <w:r w:rsidRPr="001378AC">
        <w:rPr>
          <w:i/>
        </w:rPr>
        <w:t>întregul</w:t>
      </w:r>
      <w:proofErr w:type="spellEnd"/>
      <w:r w:rsidRPr="001378AC">
        <w:rPr>
          <w:i/>
        </w:rPr>
        <w:t xml:space="preserve"> set de </w:t>
      </w:r>
      <w:proofErr w:type="spellStart"/>
      <w:r w:rsidRPr="001378AC">
        <w:rPr>
          <w:i/>
        </w:rPr>
        <w:t>informații</w:t>
      </w:r>
      <w:proofErr w:type="spellEnd"/>
      <w:r w:rsidRPr="001378AC">
        <w:rPr>
          <w:i/>
        </w:rPr>
        <w:t xml:space="preserve"> </w:t>
      </w:r>
      <w:proofErr w:type="spellStart"/>
      <w:r w:rsidRPr="001378AC">
        <w:rPr>
          <w:i/>
        </w:rPr>
        <w:t>care</w:t>
      </w:r>
      <w:proofErr w:type="spellEnd"/>
      <w:r w:rsidRPr="001378AC">
        <w:rPr>
          <w:i/>
        </w:rPr>
        <w:t xml:space="preserve"> au </w:t>
      </w:r>
      <w:proofErr w:type="spellStart"/>
      <w:r w:rsidRPr="001378AC">
        <w:rPr>
          <w:i/>
        </w:rPr>
        <w:t>fost</w:t>
      </w:r>
      <w:proofErr w:type="spellEnd"/>
      <w:r w:rsidRPr="001378AC">
        <w:rPr>
          <w:i/>
        </w:rPr>
        <w:t xml:space="preserve"> </w:t>
      </w:r>
      <w:proofErr w:type="spellStart"/>
      <w:r w:rsidRPr="001378AC">
        <w:rPr>
          <w:i/>
        </w:rPr>
        <w:t>folosite</w:t>
      </w:r>
      <w:proofErr w:type="spellEnd"/>
      <w:r w:rsidRPr="001378AC">
        <w:rPr>
          <w:i/>
        </w:rPr>
        <w:t xml:space="preserve"> </w:t>
      </w:r>
      <w:proofErr w:type="spellStart"/>
      <w:r w:rsidRPr="001378AC">
        <w:rPr>
          <w:i/>
        </w:rPr>
        <w:t>pentru</w:t>
      </w:r>
      <w:proofErr w:type="spellEnd"/>
      <w:r w:rsidRPr="001378AC">
        <w:rPr>
          <w:i/>
        </w:rPr>
        <w:t xml:space="preserve"> </w:t>
      </w:r>
      <w:proofErr w:type="spellStart"/>
      <w:r w:rsidRPr="001378AC">
        <w:rPr>
          <w:i/>
        </w:rPr>
        <w:t>generarea</w:t>
      </w:r>
      <w:proofErr w:type="spellEnd"/>
      <w:r w:rsidRPr="001378AC">
        <w:rPr>
          <w:i/>
        </w:rPr>
        <w:t xml:space="preserve"> </w:t>
      </w:r>
      <w:proofErr w:type="spellStart"/>
      <w:r w:rsidRPr="001378AC">
        <w:rPr>
          <w:i/>
        </w:rPr>
        <w:t>acestui</w:t>
      </w:r>
      <w:proofErr w:type="spellEnd"/>
      <w:r w:rsidRPr="001378AC">
        <w:rPr>
          <w:i/>
        </w:rPr>
        <w:t xml:space="preserve"> </w:t>
      </w:r>
      <w:proofErr w:type="spellStart"/>
      <w:r w:rsidRPr="001378AC">
        <w:rPr>
          <w:i/>
        </w:rPr>
        <w:t>raport</w:t>
      </w:r>
      <w:proofErr w:type="spellEnd"/>
      <w:r w:rsidRPr="001378AC">
        <w:rPr>
          <w:i/>
        </w:rPr>
        <w:t xml:space="preserve">, ci </w:t>
      </w:r>
      <w:proofErr w:type="spellStart"/>
      <w:r w:rsidRPr="001378AC">
        <w:rPr>
          <w:i/>
        </w:rPr>
        <w:t>doar</w:t>
      </w:r>
      <w:proofErr w:type="spellEnd"/>
      <w:r w:rsidRPr="001378AC">
        <w:rPr>
          <w:i/>
        </w:rPr>
        <w:t xml:space="preserve"> </w:t>
      </w:r>
      <w:proofErr w:type="spellStart"/>
      <w:r w:rsidRPr="001378AC">
        <w:rPr>
          <w:i/>
        </w:rPr>
        <w:t>în</w:t>
      </w:r>
      <w:proofErr w:type="spellEnd"/>
      <w:r w:rsidRPr="001378AC">
        <w:rPr>
          <w:i/>
        </w:rPr>
        <w:t xml:space="preserve"> </w:t>
      </w:r>
      <w:proofErr w:type="spellStart"/>
      <w:r w:rsidRPr="001378AC">
        <w:rPr>
          <w:i/>
        </w:rPr>
        <w:t>măsura</w:t>
      </w:r>
      <w:proofErr w:type="spellEnd"/>
      <w:r w:rsidRPr="001378AC">
        <w:rPr>
          <w:i/>
        </w:rPr>
        <w:t xml:space="preserve"> </w:t>
      </w:r>
      <w:proofErr w:type="spellStart"/>
      <w:r w:rsidRPr="001378AC">
        <w:rPr>
          <w:i/>
        </w:rPr>
        <w:t>în</w:t>
      </w:r>
      <w:proofErr w:type="spellEnd"/>
      <w:r w:rsidRPr="001378AC">
        <w:rPr>
          <w:i/>
        </w:rPr>
        <w:t xml:space="preserve"> care pot fi utile </w:t>
      </w:r>
      <w:proofErr w:type="spellStart"/>
      <w:r w:rsidRPr="001378AC">
        <w:rPr>
          <w:i/>
        </w:rPr>
        <w:t>specialiștilor</w:t>
      </w:r>
      <w:proofErr w:type="spellEnd"/>
      <w:r w:rsidRPr="001378AC">
        <w:rPr>
          <w:i/>
        </w:rPr>
        <w:t xml:space="preserve"> </w:t>
      </w:r>
      <w:r w:rsidRPr="001378AC">
        <w:rPr>
          <w:i/>
          <w:lang w:val="ro-RO"/>
        </w:rPr>
        <w:t>și</w:t>
      </w:r>
      <w:r w:rsidRPr="001378AC">
        <w:rPr>
          <w:i/>
        </w:rPr>
        <w:t xml:space="preserve"> la care </w:t>
      </w:r>
      <w:proofErr w:type="spellStart"/>
      <w:r w:rsidRPr="001378AC">
        <w:rPr>
          <w:i/>
        </w:rPr>
        <w:t>du</w:t>
      </w:r>
      <w:r>
        <w:rPr>
          <w:i/>
        </w:rPr>
        <w:t>mneavoastră</w:t>
      </w:r>
      <w:proofErr w:type="spellEnd"/>
      <w:r>
        <w:rPr>
          <w:i/>
        </w:rPr>
        <w:t xml:space="preserve"> </w:t>
      </w:r>
      <w:proofErr w:type="spellStart"/>
      <w:r>
        <w:rPr>
          <w:i/>
        </w:rPr>
        <w:t>puteți</w:t>
      </w:r>
      <w:proofErr w:type="spellEnd"/>
      <w:r>
        <w:rPr>
          <w:i/>
        </w:rPr>
        <w:t xml:space="preserve"> </w:t>
      </w:r>
      <w:proofErr w:type="spellStart"/>
      <w:r>
        <w:rPr>
          <w:i/>
        </w:rPr>
        <w:t>apela</w:t>
      </w:r>
      <w:proofErr w:type="spellEnd"/>
      <w:r>
        <w:rPr>
          <w:i/>
        </w:rPr>
        <w:t>.</w:t>
      </w:r>
    </w:p>
    <w:p w:rsidR="007934DB" w:rsidRDefault="007934DB"/>
    <w:p w:rsidR="006E62D7" w:rsidRPr="006E62D7" w:rsidRDefault="00A5190F" w:rsidP="006E62D7">
      <w:pPr>
        <w:pStyle w:val="EndNoteBibliography"/>
        <w:ind w:left="720" w:hanging="720"/>
      </w:pPr>
      <w:r>
        <w:fldChar w:fldCharType="begin"/>
      </w:r>
      <w:r>
        <w:instrText xml:space="preserve"> ADDIN EN.REFLIST </w:instrText>
      </w:r>
      <w:r>
        <w:fldChar w:fldCharType="separate"/>
      </w:r>
      <w:r w:rsidR="006E62D7" w:rsidRPr="006E62D7">
        <w:t xml:space="preserve">1997. </w:t>
      </w:r>
      <w:r w:rsidR="006E62D7" w:rsidRPr="006E62D7">
        <w:rPr>
          <w:i/>
        </w:rPr>
        <w:t>Dietary Reference Intakes for Calcium, Phosphorus, Magnesium, Vitamin D, and Fluoride.</w:t>
      </w:r>
      <w:r w:rsidR="006E62D7" w:rsidRPr="006E62D7">
        <w:t xml:space="preserve"> Washington (DC).</w:t>
      </w:r>
    </w:p>
    <w:p w:rsidR="006E62D7" w:rsidRPr="006E62D7" w:rsidRDefault="006E62D7" w:rsidP="006E62D7">
      <w:pPr>
        <w:pStyle w:val="EndNoteBibliography"/>
        <w:ind w:left="720" w:hanging="720"/>
      </w:pPr>
      <w:r w:rsidRPr="006E62D7">
        <w:t xml:space="preserve">1998. </w:t>
      </w:r>
      <w:r w:rsidRPr="006E62D7">
        <w:rPr>
          <w:i/>
        </w:rPr>
        <w:t>Dietary Reference Intakes for Thiamin, Riboflavin, Niacin, Vitamin B6, Folate, Vitamin B12, Pantothenic Acid, Biotin, and Choline.</w:t>
      </w:r>
      <w:r w:rsidRPr="006E62D7">
        <w:t xml:space="preserve"> Washington (DC).</w:t>
      </w:r>
    </w:p>
    <w:p w:rsidR="006E62D7" w:rsidRPr="006E62D7" w:rsidRDefault="006E62D7" w:rsidP="006E62D7">
      <w:pPr>
        <w:pStyle w:val="EndNoteBibliography"/>
        <w:ind w:left="720" w:hanging="720"/>
      </w:pPr>
      <w:r w:rsidRPr="006E62D7">
        <w:t xml:space="preserve">2000. </w:t>
      </w:r>
      <w:r w:rsidRPr="006E62D7">
        <w:rPr>
          <w:i/>
        </w:rPr>
        <w:t>Dietary Reference Intakes for Vitamin C, Vitamin E, Selenium, and Carotenoids.</w:t>
      </w:r>
      <w:r w:rsidRPr="006E62D7">
        <w:t xml:space="preserve"> Washington (DC).</w:t>
      </w:r>
    </w:p>
    <w:p w:rsidR="006E62D7" w:rsidRPr="006E62D7" w:rsidRDefault="006E62D7" w:rsidP="006E62D7">
      <w:pPr>
        <w:pStyle w:val="EndNoteBibliography"/>
        <w:ind w:left="720" w:hanging="720"/>
      </w:pPr>
      <w:r w:rsidRPr="006E62D7">
        <w:t xml:space="preserve">2001. </w:t>
      </w:r>
      <w:r w:rsidRPr="006E62D7">
        <w:rPr>
          <w:i/>
        </w:rPr>
        <w:t>Dietary Reference Intakes for Vitamin A, Vitamin K, Arsenic, Boron, Chromium, Copper, Iodine, Iron, Manganese, Molybdenum, Nickel, Silicon, Vanadium, and Zinc.</w:t>
      </w:r>
      <w:r w:rsidRPr="006E62D7">
        <w:t xml:space="preserve"> Washington (DC).</w:t>
      </w:r>
    </w:p>
    <w:p w:rsidR="006E62D7" w:rsidRPr="006E62D7" w:rsidRDefault="006E62D7" w:rsidP="006E62D7">
      <w:pPr>
        <w:pStyle w:val="EndNoteBibliography"/>
        <w:ind w:left="720" w:hanging="720"/>
      </w:pPr>
      <w:r w:rsidRPr="006E62D7">
        <w:t xml:space="preserve">AL-SHAKFA, F., DULUCQ, S., BRUKNER, I., MILACIC, I., ANSARI, M., BEAULIEU, P., MOGHRABI, A., LAVERDIERE, C., SALLAN, S. E., SILVERMAN, L. B., NEUBERG, D., KUTOK, J. L., SINNETT, D. &amp; KRAJINOVIC, M. 2009. DNA variants in region for noncoding interfering transcript of dihydrofolate reductase gene and outcome in childhood acute lymphoblastic leukemia. </w:t>
      </w:r>
      <w:r w:rsidRPr="006E62D7">
        <w:rPr>
          <w:i/>
        </w:rPr>
        <w:t>Clin Cancer Res,</w:t>
      </w:r>
      <w:r w:rsidRPr="006E62D7">
        <w:t xml:space="preserve"> 15</w:t>
      </w:r>
      <w:r w:rsidRPr="006E62D7">
        <w:rPr>
          <w:b/>
        </w:rPr>
        <w:t>,</w:t>
      </w:r>
      <w:r w:rsidRPr="006E62D7">
        <w:t xml:space="preserve"> 6931-8.</w:t>
      </w:r>
    </w:p>
    <w:p w:rsidR="006E62D7" w:rsidRPr="006E62D7" w:rsidRDefault="006E62D7" w:rsidP="006E62D7">
      <w:pPr>
        <w:pStyle w:val="EndNoteBibliography"/>
        <w:ind w:left="720" w:hanging="720"/>
      </w:pPr>
      <w:r w:rsidRPr="006E62D7">
        <w:t xml:space="preserve">AMES, B. N., ELSON-SCHWAB, I. &amp; SILVER, E. A. 2002. High-dose vitamin therapy stimulates variant enzymes with decreased coenzyme binding affinity (increased K(m)): relevance to genetic disease and polymorphisms. </w:t>
      </w:r>
      <w:r w:rsidRPr="006E62D7">
        <w:rPr>
          <w:i/>
        </w:rPr>
        <w:t>Am J Clin Nutr,</w:t>
      </w:r>
      <w:r w:rsidRPr="006E62D7">
        <w:t xml:space="preserve"> 75</w:t>
      </w:r>
      <w:r w:rsidRPr="006E62D7">
        <w:rPr>
          <w:b/>
        </w:rPr>
        <w:t>,</w:t>
      </w:r>
      <w:r w:rsidRPr="006E62D7">
        <w:t xml:space="preserve"> 616-58.</w:t>
      </w:r>
    </w:p>
    <w:p w:rsidR="006E62D7" w:rsidRPr="006E62D7" w:rsidRDefault="006E62D7" w:rsidP="006E62D7">
      <w:pPr>
        <w:pStyle w:val="EndNoteBibliography"/>
        <w:ind w:left="720" w:hanging="720"/>
      </w:pPr>
      <w:r w:rsidRPr="006E62D7">
        <w:t xml:space="preserve">AMEUR, A., ENROTH, S., JOHANSSON, A., ZABOLI, G., IGL, W., JOHANSSON, A. C., RIVAS, M. A., DALY, M. J., SCHMITZ, G., HICKS, A. A., MEITINGER, T., FEUK, L., VAN DUIJN, C., OOSTRA, B., PRAMSTALLER, P. P., RUDAN, I., WRIGHT, A. F., WILSON, J. F., CAMPBELL, H. &amp; GYLLENSTEN, U. 2012. Genetic adaptation of fatty-acid metabolism: a human-specific haplotype increasing the biosynthesis of long-chain omega-3 and omega-6 fatty acids. </w:t>
      </w:r>
      <w:r w:rsidRPr="006E62D7">
        <w:rPr>
          <w:i/>
        </w:rPr>
        <w:t>Am J Hum Genet,</w:t>
      </w:r>
      <w:r w:rsidRPr="006E62D7">
        <w:t xml:space="preserve"> 90</w:t>
      </w:r>
      <w:r w:rsidRPr="006E62D7">
        <w:rPr>
          <w:b/>
        </w:rPr>
        <w:t>,</w:t>
      </w:r>
      <w:r w:rsidRPr="006E62D7">
        <w:t xml:space="preserve"> 809-20.</w:t>
      </w:r>
    </w:p>
    <w:p w:rsidR="006E62D7" w:rsidRPr="006E62D7" w:rsidRDefault="006E62D7" w:rsidP="006E62D7">
      <w:pPr>
        <w:pStyle w:val="EndNoteBibliography"/>
        <w:ind w:left="720" w:hanging="720"/>
      </w:pPr>
      <w:r w:rsidRPr="006E62D7">
        <w:t xml:space="preserve">ASKARI, B. S. &amp; KRAJINOVIC, M. 2010. Dihydrofolate reductase gene variations in susceptibility to disease and treatment outcomes. </w:t>
      </w:r>
      <w:r w:rsidRPr="006E62D7">
        <w:rPr>
          <w:i/>
        </w:rPr>
        <w:t>Curr Genomics,</w:t>
      </w:r>
      <w:r w:rsidRPr="006E62D7">
        <w:t xml:space="preserve"> 11</w:t>
      </w:r>
      <w:r w:rsidRPr="006E62D7">
        <w:rPr>
          <w:b/>
        </w:rPr>
        <w:t>,</w:t>
      </w:r>
      <w:r w:rsidRPr="006E62D7">
        <w:t xml:space="preserve"> 578-83.</w:t>
      </w:r>
    </w:p>
    <w:p w:rsidR="006E62D7" w:rsidRPr="006E62D7" w:rsidRDefault="006E62D7" w:rsidP="006E62D7">
      <w:pPr>
        <w:pStyle w:val="EndNoteBibliography"/>
        <w:ind w:left="720" w:hanging="720"/>
      </w:pPr>
      <w:r w:rsidRPr="006E62D7">
        <w:t xml:space="preserve">BAFFOUR-AWUAH, N. Y., FLEET, S., MONTGOMERY, R. K., BAKER, S. S., BUTLER, J. L., CAMPBELL, C., TISCHFIELD, S., MITCHELL, P. D., ALLENDE-RICHTER, S., MOON, J. E., FISHMAN, L., BOUSVAROS, A., FOX, V., KUOKKANEN, M., GRAND, R. J. &amp; HIRSCHHORN, J. N. 2015. Functional significance of single nucleotide polymorphisms in the lactase gene in diverse US patients and evidence for a novel lactase persistence allele at -13909 in those of European ancestry. </w:t>
      </w:r>
      <w:r w:rsidRPr="006E62D7">
        <w:rPr>
          <w:i/>
        </w:rPr>
        <w:t>J Pediatr Gastroenterol Nutr,</w:t>
      </w:r>
      <w:r w:rsidRPr="006E62D7">
        <w:t xml:space="preserve"> 60</w:t>
      </w:r>
      <w:r w:rsidRPr="006E62D7">
        <w:rPr>
          <w:b/>
        </w:rPr>
        <w:t>,</w:t>
      </w:r>
      <w:r w:rsidRPr="006E62D7">
        <w:t xml:space="preserve"> 182-91.</w:t>
      </w:r>
    </w:p>
    <w:p w:rsidR="006E62D7" w:rsidRPr="006E62D7" w:rsidRDefault="006E62D7" w:rsidP="006E62D7">
      <w:pPr>
        <w:pStyle w:val="EndNoteBibliography"/>
        <w:ind w:left="720" w:hanging="720"/>
      </w:pPr>
      <w:r w:rsidRPr="006E62D7">
        <w:lastRenderedPageBreak/>
        <w:t xml:space="preserve">BOHME, M., GRALLERT, H., KLAPPER, M., GIEGER, C., FISCHER, A., HEID, I., WICHMANN, H. E., DORING, F. &amp; ILLIG, T. 2009. Association between functional FABP2 promoter haplotypes and body mass index: analyses of 8072 participants of the KORA cohort study. </w:t>
      </w:r>
      <w:r w:rsidRPr="006E62D7">
        <w:rPr>
          <w:i/>
        </w:rPr>
        <w:t>Mol Nutr Food Res,</w:t>
      </w:r>
      <w:r w:rsidRPr="006E62D7">
        <w:t xml:space="preserve"> 53</w:t>
      </w:r>
      <w:r w:rsidRPr="006E62D7">
        <w:rPr>
          <w:b/>
        </w:rPr>
        <w:t>,</w:t>
      </w:r>
      <w:r w:rsidRPr="006E62D7">
        <w:t xml:space="preserve"> 681-5.</w:t>
      </w:r>
    </w:p>
    <w:p w:rsidR="006E62D7" w:rsidRPr="006E62D7" w:rsidRDefault="006E62D7" w:rsidP="006E62D7">
      <w:pPr>
        <w:pStyle w:val="EndNoteBibliography"/>
        <w:ind w:left="720" w:hanging="720"/>
      </w:pPr>
      <w:r w:rsidRPr="006E62D7">
        <w:t xml:space="preserve">BOREL, P., LIETZ, G., GONCALVES, A., SZABO DE EDELENYI, F., LECOMPTE, S., CURTIS, P., GOUMIDI, L., CASLAKE, M. J., MILES, E. A., PACKARD, C., CALDER, P. C., MATHERS, J. C., MINIHANE, A. M., TOURNIAIRE, F., KESSE-GUYOT, E., GALAN, P., HERCBERG, S., BREIDENASSEL, C., GONZÁLEZ GROSS, M., MOUSSA, M., MEIRHAEGHE, A. &amp; REBOUL, E. 2013. CD36 and SR-BI Are Involved in Cellular Uptake of Provitamin A Carotenoids by Caco-2 and HEK Cells, and Some of Their Genetic Variants Are Associated with Plasma Concentrations of These Micronutrients in Humans. </w:t>
      </w:r>
      <w:r w:rsidRPr="006E62D7">
        <w:rPr>
          <w:i/>
        </w:rPr>
        <w:t>The Journal of Nutrition,</w:t>
      </w:r>
      <w:r w:rsidRPr="006E62D7">
        <w:t xml:space="preserve"> 143</w:t>
      </w:r>
      <w:r w:rsidRPr="006E62D7">
        <w:rPr>
          <w:b/>
        </w:rPr>
        <w:t>,</w:t>
      </w:r>
      <w:r w:rsidRPr="006E62D7">
        <w:t xml:space="preserve"> 448-456.</w:t>
      </w:r>
    </w:p>
    <w:p w:rsidR="006E62D7" w:rsidRPr="006E62D7" w:rsidRDefault="006E62D7" w:rsidP="006E62D7">
      <w:pPr>
        <w:pStyle w:val="EndNoteBibliography"/>
        <w:ind w:left="720" w:hanging="720"/>
      </w:pPr>
      <w:r w:rsidRPr="006E62D7">
        <w:t xml:space="preserve">BUFORD, T. W., HSU, F. C., BRINKLEY, T. E., CARTER, C. S., CHURCH, T. S., DODSON, J. A., GOODPASTER, B. H., MCDERMOTT, M. M., NICKLAS, B. J., YANK, V., JOHNSON, J. A., PAHOR, M. &amp; GROUP, L. R. 2014. Genetic influence on exercise-induced changes in physical function among mobility-limited older adults. </w:t>
      </w:r>
      <w:r w:rsidRPr="006E62D7">
        <w:rPr>
          <w:i/>
        </w:rPr>
        <w:t>Physiol Genomics,</w:t>
      </w:r>
      <w:r w:rsidRPr="006E62D7">
        <w:t xml:space="preserve"> 46</w:t>
      </w:r>
      <w:r w:rsidRPr="006E62D7">
        <w:rPr>
          <w:b/>
        </w:rPr>
        <w:t>,</w:t>
      </w:r>
      <w:r w:rsidRPr="006E62D7">
        <w:t xml:space="preserve"> 149-58.</w:t>
      </w:r>
    </w:p>
    <w:p w:rsidR="006E62D7" w:rsidRPr="006E62D7" w:rsidRDefault="006E62D7" w:rsidP="006E62D7">
      <w:pPr>
        <w:pStyle w:val="EndNoteBibliography"/>
        <w:ind w:left="720" w:hanging="720"/>
      </w:pPr>
      <w:r w:rsidRPr="006E62D7">
        <w:t xml:space="preserve">CHANDRAN, V., SIANNIS, F., RAHMAN, P., PELLETT, F. J., FAREWELL, V. T. &amp; GLADMAN, D. D. 2010. Folate pathway enzyme gene polymorphisms and the efficacy and toxicity of methotrexate in psoriatic arthritis. </w:t>
      </w:r>
      <w:r w:rsidRPr="006E62D7">
        <w:rPr>
          <w:i/>
        </w:rPr>
        <w:t>J Rheumatol,</w:t>
      </w:r>
      <w:r w:rsidRPr="006E62D7">
        <w:t xml:space="preserve"> 37</w:t>
      </w:r>
      <w:r w:rsidRPr="006E62D7">
        <w:rPr>
          <w:b/>
        </w:rPr>
        <w:t>,</w:t>
      </w:r>
      <w:r w:rsidRPr="006E62D7">
        <w:t xml:space="preserve"> 1508-12.</w:t>
      </w:r>
    </w:p>
    <w:p w:rsidR="006E62D7" w:rsidRPr="006E62D7" w:rsidRDefault="006E62D7" w:rsidP="006E62D7">
      <w:pPr>
        <w:pStyle w:val="EndNoteBibliography"/>
        <w:ind w:left="720" w:hanging="720"/>
      </w:pPr>
      <w:r w:rsidRPr="006E62D7">
        <w:t xml:space="preserve">CHANG, M. H., YESUPRIYA, A., NED, R. M., MUELLER, P. W. &amp; DOWLING, N. F. 2010. Genetic variants associated with fasting blood lipids in the U.S. population: Third National Health and Nutrition Examination Survey. </w:t>
      </w:r>
      <w:r w:rsidRPr="006E62D7">
        <w:rPr>
          <w:i/>
        </w:rPr>
        <w:t>BMC Med Genet,</w:t>
      </w:r>
      <w:r w:rsidRPr="006E62D7">
        <w:t xml:space="preserve"> 11</w:t>
      </w:r>
      <w:r w:rsidRPr="006E62D7">
        <w:rPr>
          <w:b/>
        </w:rPr>
        <w:t>,</w:t>
      </w:r>
      <w:r w:rsidRPr="006E62D7">
        <w:t xml:space="preserve"> 62.</w:t>
      </w:r>
    </w:p>
    <w:p w:rsidR="006E62D7" w:rsidRPr="006E62D7" w:rsidRDefault="006E62D7" w:rsidP="006E62D7">
      <w:pPr>
        <w:pStyle w:val="EndNoteBibliography"/>
        <w:ind w:left="720" w:hanging="720"/>
      </w:pPr>
      <w:r w:rsidRPr="006E62D7">
        <w:t xml:space="preserve">DA COSTA, K.-A., CORBIN, K. D., NICULESCU, M. D., GALANKO, J. A. &amp; ZEISEL, S. H. 2014. Identification of new genetic polymorphisms that alter the dietary requirement for choline and vary in their distribution across ethnic and racial groups. </w:t>
      </w:r>
      <w:r w:rsidRPr="006E62D7">
        <w:rPr>
          <w:i/>
        </w:rPr>
        <w:t>The FASEB Journal,</w:t>
      </w:r>
      <w:r w:rsidRPr="006E62D7">
        <w:t xml:space="preserve"> 28</w:t>
      </w:r>
      <w:r w:rsidRPr="006E62D7">
        <w:rPr>
          <w:b/>
        </w:rPr>
        <w:t>,</w:t>
      </w:r>
      <w:r w:rsidRPr="006E62D7">
        <w:t xml:space="preserve"> 2970-2978.</w:t>
      </w:r>
    </w:p>
    <w:p w:rsidR="006E62D7" w:rsidRPr="006E62D7" w:rsidRDefault="006E62D7" w:rsidP="006E62D7">
      <w:pPr>
        <w:pStyle w:val="EndNoteBibliography"/>
        <w:ind w:left="720" w:hanging="720"/>
      </w:pPr>
      <w:r w:rsidRPr="006E62D7">
        <w:t xml:space="preserve">DA ROCHA, T. J., KORB, C., SCHUCH, J. B., BAMBERG, D. P., DE ANDRADE, F. M. &amp; FIEGENBAUM, M. 2014. SLC30A3 and SEP15 gene polymorphisms influence the serum concentrations of zinc and selenium in mature adults. </w:t>
      </w:r>
      <w:r w:rsidRPr="006E62D7">
        <w:rPr>
          <w:i/>
        </w:rPr>
        <w:t>Nutr Res,</w:t>
      </w:r>
      <w:r w:rsidRPr="006E62D7">
        <w:t xml:space="preserve"> 34</w:t>
      </w:r>
      <w:r w:rsidRPr="006E62D7">
        <w:rPr>
          <w:b/>
        </w:rPr>
        <w:t>,</w:t>
      </w:r>
      <w:r w:rsidRPr="006E62D7">
        <w:t xml:space="preserve"> 742-8.</w:t>
      </w:r>
    </w:p>
    <w:p w:rsidR="006E62D7" w:rsidRPr="006E62D7" w:rsidRDefault="006E62D7" w:rsidP="006E62D7">
      <w:pPr>
        <w:pStyle w:val="EndNoteBibliography"/>
        <w:ind w:left="720" w:hanging="720"/>
      </w:pPr>
      <w:r w:rsidRPr="006E62D7">
        <w:t xml:space="preserve">DOKTER, E. M., VAN ROOIJ, I. A., WIJERS, C. H., GROOTHUISMINK, J. M., VAN DER BIEZEN, J. J., FEITZ, W. F., ROELEVELD, N. &amp; VAN DER ZANDEN, L. F. 2016. Interaction between MTHFR 677C&gt;T and periconceptional folic acid supplementation in the risk of Hypospadias. </w:t>
      </w:r>
      <w:r w:rsidRPr="006E62D7">
        <w:rPr>
          <w:i/>
        </w:rPr>
        <w:t>Birth Defects Res A Clin Mol Teratol,</w:t>
      </w:r>
      <w:r w:rsidRPr="006E62D7">
        <w:t xml:space="preserve"> 106</w:t>
      </w:r>
      <w:r w:rsidRPr="006E62D7">
        <w:rPr>
          <w:b/>
        </w:rPr>
        <w:t>,</w:t>
      </w:r>
      <w:r w:rsidRPr="006E62D7">
        <w:t xml:space="preserve"> 275-84.</w:t>
      </w:r>
    </w:p>
    <w:p w:rsidR="006E62D7" w:rsidRPr="006E62D7" w:rsidRDefault="006E62D7" w:rsidP="006E62D7">
      <w:pPr>
        <w:pStyle w:val="EndNoteBibliography"/>
        <w:ind w:left="720" w:hanging="720"/>
      </w:pPr>
      <w:r w:rsidRPr="006E62D7">
        <w:t xml:space="preserve">DUELL, E. J., LUJAN-BARROSO, L., LLIVINA, C., MUNOZ, X., JENAB, M., BOUTRON-RUAULT, M. C., CLAVEL-CHAPELON, F., RACINE, A., BOEING, H., BUIJSSE, B., CANZIAN, F., JOHNSON, T., DALGARD, C., OVERVAD, K., TJONNELAND, A., OLSEN, A., SANCHEZ, S. C., SANCHEZ-CANTALEJO, E., HUERTA, J. M., ARDANAZ, E., DORRONSORO, M., KHAW, K. T., TRAVIS, R. C., TRICHOPOULOU, A., TRICHOPOULOS, D., RAFNSSON, S., PALLI, D., SACERDOTE, C., TUMINO, R., PANICO, S., GRIONI, S., BUENO-DE-MESQUITA, H. B., ROS, M. M., NUMANS, M. E., PEETERS, P. H., JOHANSEN, D., LINDKVIST, B., JOHANSSON, M., JOHANSSON, I., SKEIE, G., WEIDERPASS, E., DUARTE-SALLES, T., STENLING, R., RIBOLI, E., SALA, N. &amp; GONZALEZ, C. A. 2013. Vitamin C transporter gene (SLC23A1 and SLC23A2) polymorphisms, plasma vitamin C levels, and gastric cancer risk in the EPIC cohort. </w:t>
      </w:r>
      <w:r w:rsidRPr="006E62D7">
        <w:rPr>
          <w:i/>
        </w:rPr>
        <w:t>Genes Nutr,</w:t>
      </w:r>
      <w:r w:rsidRPr="006E62D7">
        <w:t xml:space="preserve"> 8</w:t>
      </w:r>
      <w:r w:rsidRPr="006E62D7">
        <w:rPr>
          <w:b/>
        </w:rPr>
        <w:t>,</w:t>
      </w:r>
      <w:r w:rsidRPr="006E62D7">
        <w:t xml:space="preserve"> 549-60.</w:t>
      </w:r>
    </w:p>
    <w:p w:rsidR="006E62D7" w:rsidRPr="006E62D7" w:rsidRDefault="006E62D7" w:rsidP="006E62D7">
      <w:pPr>
        <w:pStyle w:val="EndNoteBibliography"/>
        <w:ind w:left="720" w:hanging="720"/>
      </w:pPr>
      <w:r w:rsidRPr="006E62D7">
        <w:t xml:space="preserve">DUELL, E. J., SALA, N., TRAVIER, N., MUÑOZ, X., BOUTRON-RUAULT, M. C., CLAVEL-CHAPELON, F., BARRICARTE, A., ARRIOLA, L., NAVARRO, C., SÁNCHEZ-CANTALEJO, E., QUIRÓS, J. R., KROGH, V., VINEIS, P., MATTIELLO, A., TUMINO, R., KHAW, K.-T., WAREHAM, N., ALLEN, N. E., PEETERS, P. H., NUMANS, M. E., BUENO-DE-MESQUITA, H. B., VAN OIJEN, M. G. H., BAMIA, C., BENETOU, V., TRICHOPOULOS, D., CANZIAN, F., KAAKS, R., BOEING, H., BERGMANN, M. M., LUND, E., EHRNSTRÖM, R., JOHANSEN, D., HALLMANS, G., STENLING, R., TJØNNELAND, A., OVERVAD, K., OSTERGAARD, J. N., FERRARI, P., FEDIRKO, V., JENAB, M., NESI, G., RIBOLI, E. &amp; GONZÁLEZ, C. A. 2012. Genetic variation in alcohol dehydrogenase (ADH1A, ADH1B, ADH1C, ADH7) and aldehyde dehydrogenase (ALDH2), alcohol consumption and gastric cancer risk in the European Prospective Investigation into Cancer and Nutrition (EPIC) cohort. </w:t>
      </w:r>
      <w:r w:rsidRPr="006E62D7">
        <w:rPr>
          <w:i/>
        </w:rPr>
        <w:t>Carcinogenesis,</w:t>
      </w:r>
      <w:r w:rsidRPr="006E62D7">
        <w:t xml:space="preserve"> 33</w:t>
      </w:r>
      <w:r w:rsidRPr="006E62D7">
        <w:rPr>
          <w:b/>
        </w:rPr>
        <w:t>,</w:t>
      </w:r>
      <w:r w:rsidRPr="006E62D7">
        <w:t xml:space="preserve"> 361-367.</w:t>
      </w:r>
    </w:p>
    <w:p w:rsidR="006E62D7" w:rsidRPr="006E62D7" w:rsidRDefault="006E62D7" w:rsidP="006E62D7">
      <w:pPr>
        <w:pStyle w:val="EndNoteBibliography"/>
        <w:ind w:left="720" w:hanging="720"/>
      </w:pPr>
      <w:r w:rsidRPr="006E62D7">
        <w:t xml:space="preserve">DULUCQ, S., ST-ONGE, G., GAGNE, V., ANSARI, M., SINNETT, D., LABUDA, D., MOGHRABI, A. &amp; KRAJINOVIC, M. 2008. DNA variants in the dihydrofolate reductase gene and outcome in childhood ALL. </w:t>
      </w:r>
      <w:r w:rsidRPr="006E62D7">
        <w:rPr>
          <w:i/>
        </w:rPr>
        <w:t>Blood,</w:t>
      </w:r>
      <w:r w:rsidRPr="006E62D7">
        <w:t xml:space="preserve"> 111</w:t>
      </w:r>
      <w:r w:rsidRPr="006E62D7">
        <w:rPr>
          <w:b/>
        </w:rPr>
        <w:t>,</w:t>
      </w:r>
      <w:r w:rsidRPr="006E62D7">
        <w:t xml:space="preserve"> 3692-700.</w:t>
      </w:r>
    </w:p>
    <w:p w:rsidR="006E62D7" w:rsidRPr="006E62D7" w:rsidRDefault="006E62D7" w:rsidP="006E62D7">
      <w:pPr>
        <w:pStyle w:val="EndNoteBibliography"/>
        <w:ind w:left="720" w:hanging="720"/>
      </w:pPr>
      <w:r w:rsidRPr="006E62D7">
        <w:lastRenderedPageBreak/>
        <w:t xml:space="preserve">EFSA PANEL ON DIETETIC PRODUCTS, N. &amp; ALLERGIES 2011. Scientific Opinion on the substantiation of health claims related to betaine and contribution to normal homocysteine metabolism (ID 4325) pursuant to Article 13(1) of Regulation (EC) No 1924/2006. </w:t>
      </w:r>
      <w:r w:rsidRPr="006E62D7">
        <w:rPr>
          <w:i/>
        </w:rPr>
        <w:t>EFSA Journal,</w:t>
      </w:r>
      <w:r w:rsidRPr="006E62D7">
        <w:t xml:space="preserve"> 9</w:t>
      </w:r>
      <w:r w:rsidRPr="006E62D7">
        <w:rPr>
          <w:b/>
        </w:rPr>
        <w:t>,</w:t>
      </w:r>
      <w:r w:rsidRPr="006E62D7">
        <w:t xml:space="preserve"> n/a-n/a.</w:t>
      </w:r>
    </w:p>
    <w:p w:rsidR="006E62D7" w:rsidRPr="006E62D7" w:rsidRDefault="006E62D7" w:rsidP="006E62D7">
      <w:pPr>
        <w:pStyle w:val="EndNoteBibliography"/>
        <w:ind w:left="720" w:hanging="720"/>
      </w:pPr>
      <w:r w:rsidRPr="006E62D7">
        <w:t xml:space="preserve">EL-SOHEMY, A., CORNELIS, M. C., KABAGAMBE, E. K. &amp; CAMPOS, H. 2007. Coffee, CYP1A2 genotype and risk of myocardial infarction. </w:t>
      </w:r>
      <w:r w:rsidRPr="006E62D7">
        <w:rPr>
          <w:i/>
        </w:rPr>
        <w:t>Genes Nutr,</w:t>
      </w:r>
      <w:r w:rsidRPr="006E62D7">
        <w:t xml:space="preserve"> 2</w:t>
      </w:r>
      <w:r w:rsidRPr="006E62D7">
        <w:rPr>
          <w:b/>
        </w:rPr>
        <w:t>,</w:t>
      </w:r>
      <w:r w:rsidRPr="006E62D7">
        <w:t xml:space="preserve"> 155-6.</w:t>
      </w:r>
    </w:p>
    <w:p w:rsidR="006E62D7" w:rsidRPr="006E62D7" w:rsidRDefault="006E62D7" w:rsidP="006E62D7">
      <w:pPr>
        <w:pStyle w:val="EndNoteBibliography"/>
        <w:ind w:left="720" w:hanging="720"/>
      </w:pPr>
      <w:r w:rsidRPr="006E62D7">
        <w:t xml:space="preserve">FEDOTOVSKAYA, O. N., MUSTAFINA, L. J., POPOV, D. V., VINOGRADOVA, O. L. &amp; AHMETOV, II 2014. A common polymorphism of the MCT1 gene and athletic performance. </w:t>
      </w:r>
      <w:r w:rsidRPr="006E62D7">
        <w:rPr>
          <w:i/>
        </w:rPr>
        <w:t>Int J Sports Physiol Perform,</w:t>
      </w:r>
      <w:r w:rsidRPr="006E62D7">
        <w:t xml:space="preserve"> 9</w:t>
      </w:r>
      <w:r w:rsidRPr="006E62D7">
        <w:rPr>
          <w:b/>
        </w:rPr>
        <w:t>,</w:t>
      </w:r>
      <w:r w:rsidRPr="006E62D7">
        <w:t xml:space="preserve"> 173-80.</w:t>
      </w:r>
    </w:p>
    <w:p w:rsidR="006E62D7" w:rsidRPr="006E62D7" w:rsidRDefault="006E62D7" w:rsidP="006E62D7">
      <w:pPr>
        <w:pStyle w:val="EndNoteBibliography"/>
        <w:ind w:left="720" w:hanging="720"/>
      </w:pPr>
      <w:r w:rsidRPr="006E62D7">
        <w:t xml:space="preserve">FRADIN, D. &amp; BOUGNERES, P. 2007. Three common intronic variants in the maternal and fetal thiamine pyrophosphokinase gene (TPK1) are associated with birth weight. </w:t>
      </w:r>
      <w:r w:rsidRPr="006E62D7">
        <w:rPr>
          <w:i/>
        </w:rPr>
        <w:t>Ann Hum Genet,</w:t>
      </w:r>
      <w:r w:rsidRPr="006E62D7">
        <w:t xml:space="preserve"> 71</w:t>
      </w:r>
      <w:r w:rsidRPr="006E62D7">
        <w:rPr>
          <w:b/>
        </w:rPr>
        <w:t>,</w:t>
      </w:r>
      <w:r w:rsidRPr="006E62D7">
        <w:t xml:space="preserve"> 578-85.</w:t>
      </w:r>
    </w:p>
    <w:p w:rsidR="006E62D7" w:rsidRPr="006E62D7" w:rsidRDefault="006E62D7" w:rsidP="006E62D7">
      <w:pPr>
        <w:pStyle w:val="EndNoteBibliography"/>
        <w:ind w:left="720" w:hanging="720"/>
      </w:pPr>
      <w:r w:rsidRPr="006E62D7">
        <w:t xml:space="preserve">GAFFNEY-STOMBERG, E., LUTZ, L. J., SHCHERBINA, A., RICKE, D. O., PETROVICK, M., CROPPER, T. L., CABLE, S. J. &amp; MCCLUNG, J. P. 2016. Association Between Single Gene Polymorphisms and Bone Biomarkers and Response to Calcium and Vitamin D Supplementation in Young Adults Undergoing Military Training. </w:t>
      </w:r>
      <w:r w:rsidRPr="006E62D7">
        <w:rPr>
          <w:i/>
        </w:rPr>
        <w:t>J Bone Miner Res</w:t>
      </w:r>
      <w:r w:rsidRPr="006E62D7">
        <w:t>.</w:t>
      </w:r>
    </w:p>
    <w:p w:rsidR="006E62D7" w:rsidRPr="006E62D7" w:rsidRDefault="006E62D7" w:rsidP="006E62D7">
      <w:pPr>
        <w:pStyle w:val="EndNoteBibliography"/>
        <w:ind w:left="720" w:hanging="720"/>
      </w:pPr>
      <w:r w:rsidRPr="006E62D7">
        <w:t xml:space="preserve">GARCIA-MINGUILLAN, C. J., FERNANDEZ-BALLART, J. D., CERUELO, S., RIOS, L., BUENO, O., BERROCAL-ZARAGOZA, M. I., MOLLOY, A. M., UELAND, P. M., MEYER, K. &amp; MURPHY, M. M. 2014. Riboflavin status modifies the effects of methylenetetrahydrofolate reductase (MTHFR) and methionine synthase reductase (MTRR) polymorphisms on homocysteine. </w:t>
      </w:r>
      <w:r w:rsidRPr="006E62D7">
        <w:rPr>
          <w:i/>
        </w:rPr>
        <w:t>Genes Nutr,</w:t>
      </w:r>
      <w:r w:rsidRPr="006E62D7">
        <w:t xml:space="preserve"> 9</w:t>
      </w:r>
      <w:r w:rsidRPr="006E62D7">
        <w:rPr>
          <w:b/>
        </w:rPr>
        <w:t>,</w:t>
      </w:r>
      <w:r w:rsidRPr="006E62D7">
        <w:t xml:space="preserve"> 435.</w:t>
      </w:r>
    </w:p>
    <w:p w:rsidR="006E62D7" w:rsidRPr="006E62D7" w:rsidRDefault="006E62D7" w:rsidP="006E62D7">
      <w:pPr>
        <w:pStyle w:val="EndNoteBibliography"/>
        <w:ind w:left="720" w:hanging="720"/>
      </w:pPr>
      <w:r w:rsidRPr="006E62D7">
        <w:t xml:space="preserve">GIACCONI, R., KANONI, S., MECOCCI, P., MALAVOLTA, M., RICHTER, D., PIERPAOLI, S., COSTARELLI, L., CIPRIANO, C., MUTI, E., MANGIALASCHE, F., PIACENZA, F., TESEI, S., GALEAZZI, R., THEODORAKI, E. V., LATTANZIO, F., DEDOUSSIS, G. &amp; MOCCHEGIANI, E. 2010. Association of MT1A haplotype with cardiovascular disease and antioxidant enzyme defense in elderly Greek population: comparison with an Italian cohort. </w:t>
      </w:r>
      <w:r w:rsidRPr="006E62D7">
        <w:rPr>
          <w:i/>
        </w:rPr>
        <w:t>J Nutr Biochem,</w:t>
      </w:r>
      <w:r w:rsidRPr="006E62D7">
        <w:t xml:space="preserve"> 21</w:t>
      </w:r>
      <w:r w:rsidRPr="006E62D7">
        <w:rPr>
          <w:b/>
        </w:rPr>
        <w:t>,</w:t>
      </w:r>
      <w:r w:rsidRPr="006E62D7">
        <w:t xml:space="preserve"> 1008-14.</w:t>
      </w:r>
    </w:p>
    <w:p w:rsidR="006E62D7" w:rsidRPr="006E62D7" w:rsidRDefault="006E62D7" w:rsidP="006E62D7">
      <w:pPr>
        <w:pStyle w:val="EndNoteBibliography"/>
        <w:ind w:left="720" w:hanging="720"/>
      </w:pPr>
      <w:r w:rsidRPr="006E62D7">
        <w:t xml:space="preserve">GICHOHI-WAINAINA, W. N., TOWERS, G. W., SWINKELS, D. W., ZIMMERMANN, M. B., FESKENS, E. J. &amp; MELSE-BOONSTRA, A. 2015a. Erratum to: Inter-ethnic differences in genetic variants within the transmembrane protease, serine 6 (TMPRSS6) gene associated with iron status indicators: a systematic review with meta-analyses. </w:t>
      </w:r>
      <w:r w:rsidRPr="006E62D7">
        <w:rPr>
          <w:i/>
        </w:rPr>
        <w:t>Genes Nutr,</w:t>
      </w:r>
      <w:r w:rsidRPr="006E62D7">
        <w:t xml:space="preserve"> 10</w:t>
      </w:r>
      <w:r w:rsidRPr="006E62D7">
        <w:rPr>
          <w:b/>
        </w:rPr>
        <w:t>,</w:t>
      </w:r>
      <w:r w:rsidRPr="006E62D7">
        <w:t xml:space="preserve"> 457.</w:t>
      </w:r>
    </w:p>
    <w:p w:rsidR="006E62D7" w:rsidRPr="006E62D7" w:rsidRDefault="006E62D7" w:rsidP="006E62D7">
      <w:pPr>
        <w:pStyle w:val="EndNoteBibliography"/>
        <w:ind w:left="720" w:hanging="720"/>
      </w:pPr>
      <w:r w:rsidRPr="006E62D7">
        <w:t xml:space="preserve">GICHOHI-WAINAINA, W. N., TOWERS, G. W., SWINKELS, D. W., ZIMMERMANN, M. B., FESKENS, E. J. &amp; MELSE-BOONSTRA, A. 2015b. Inter-ethnic differences in genetic variants within the transmembrane protease, serine 6 (TMPRSS6) gene associated with iron status indicators: a systematic review with meta-analyses. </w:t>
      </w:r>
      <w:r w:rsidRPr="006E62D7">
        <w:rPr>
          <w:i/>
        </w:rPr>
        <w:t>Genes Nutr,</w:t>
      </w:r>
      <w:r w:rsidRPr="006E62D7">
        <w:t xml:space="preserve"> 10</w:t>
      </w:r>
      <w:r w:rsidRPr="006E62D7">
        <w:rPr>
          <w:b/>
        </w:rPr>
        <w:t>,</w:t>
      </w:r>
      <w:r w:rsidRPr="006E62D7">
        <w:t xml:space="preserve"> 442.</w:t>
      </w:r>
    </w:p>
    <w:p w:rsidR="006E62D7" w:rsidRPr="006E62D7" w:rsidRDefault="006E62D7" w:rsidP="006E62D7">
      <w:pPr>
        <w:pStyle w:val="EndNoteBibliography"/>
        <w:ind w:left="720" w:hanging="720"/>
      </w:pPr>
      <w:r w:rsidRPr="006E62D7">
        <w:t xml:space="preserve">GIRARDI, A., MARTINELLI, M., CURA, F., PALMIERI, A., CARINCI, F., SESENNA, E. &amp; SCAPOLI, L. 2014. RFC1 and non-syndromic cleft lip with or without cleft palate: an association based study in Italy. </w:t>
      </w:r>
      <w:r w:rsidRPr="006E62D7">
        <w:rPr>
          <w:i/>
        </w:rPr>
        <w:t>J Craniomaxillofac Surg,</w:t>
      </w:r>
      <w:r w:rsidRPr="006E62D7">
        <w:t xml:space="preserve"> 42</w:t>
      </w:r>
      <w:r w:rsidRPr="006E62D7">
        <w:rPr>
          <w:b/>
        </w:rPr>
        <w:t>,</w:t>
      </w:r>
      <w:r w:rsidRPr="006E62D7">
        <w:t xml:space="preserve"> 1503-5.</w:t>
      </w:r>
    </w:p>
    <w:p w:rsidR="006E62D7" w:rsidRPr="006E62D7" w:rsidRDefault="006E62D7" w:rsidP="006E62D7">
      <w:pPr>
        <w:pStyle w:val="EndNoteBibliography"/>
        <w:ind w:left="720" w:hanging="720"/>
      </w:pPr>
      <w:r w:rsidRPr="006E62D7">
        <w:t xml:space="preserve">GLYNN, R. J., RIDKER, P. M., GOLDHABER, S. Z., ZEE, R. Y. &amp; BURING, J. E. 2007. Effects of random allocation to vitamin E supplementation on the occurrence of venous thromboembolism: report from the Women's Health Study. </w:t>
      </w:r>
      <w:r w:rsidRPr="006E62D7">
        <w:rPr>
          <w:i/>
        </w:rPr>
        <w:t>Circulation,</w:t>
      </w:r>
      <w:r w:rsidRPr="006E62D7">
        <w:t xml:space="preserve"> 116</w:t>
      </w:r>
      <w:r w:rsidRPr="006E62D7">
        <w:rPr>
          <w:b/>
        </w:rPr>
        <w:t>,</w:t>
      </w:r>
      <w:r w:rsidRPr="006E62D7">
        <w:t xml:space="preserve"> 1497-503.</w:t>
      </w:r>
    </w:p>
    <w:p w:rsidR="006E62D7" w:rsidRPr="006E62D7" w:rsidRDefault="006E62D7" w:rsidP="006E62D7">
      <w:pPr>
        <w:pStyle w:val="EndNoteBibliography"/>
        <w:ind w:left="720" w:hanging="720"/>
      </w:pPr>
      <w:r w:rsidRPr="006E62D7">
        <w:t xml:space="preserve">HALDER, I., CHAMPLIN, J., SHEU, L., GOODPASTER, B. H., MANUCK, S. B., FERRELL, R. E. &amp; MULDOON, M. F. 2014. PPARalpha gene polymorphisms modulate the association between physical activity and cardiometabolic risk. </w:t>
      </w:r>
      <w:r w:rsidRPr="006E62D7">
        <w:rPr>
          <w:i/>
        </w:rPr>
        <w:t>Nutr Metab Cardiovasc Dis,</w:t>
      </w:r>
      <w:r w:rsidRPr="006E62D7">
        <w:t xml:space="preserve"> 24</w:t>
      </w:r>
      <w:r w:rsidRPr="006E62D7">
        <w:rPr>
          <w:b/>
        </w:rPr>
        <w:t>,</w:t>
      </w:r>
      <w:r w:rsidRPr="006E62D7">
        <w:t xml:space="preserve"> 799-805.</w:t>
      </w:r>
    </w:p>
    <w:p w:rsidR="006E62D7" w:rsidRPr="006E62D7" w:rsidRDefault="006E62D7" w:rsidP="006E62D7">
      <w:pPr>
        <w:pStyle w:val="EndNoteBibliography"/>
        <w:ind w:left="720" w:hanging="720"/>
      </w:pPr>
      <w:r w:rsidRPr="006E62D7">
        <w:t xml:space="preserve">HALLAU, J., HAMANN, L., SCHUMANN, R. R., WORM, M. &amp; HEINE, G. 2016. A Promoter Polymorphism of the Vitamin D Metabolism Gene Cyp24a1 is Associated with Severe Atopic Dermatitis in Adults. </w:t>
      </w:r>
      <w:r w:rsidRPr="006E62D7">
        <w:rPr>
          <w:i/>
        </w:rPr>
        <w:t>Acta Derm Venereol,</w:t>
      </w:r>
      <w:r w:rsidRPr="006E62D7">
        <w:t xml:space="preserve"> 96</w:t>
      </w:r>
      <w:r w:rsidRPr="006E62D7">
        <w:rPr>
          <w:b/>
        </w:rPr>
        <w:t>,</w:t>
      </w:r>
      <w:r w:rsidRPr="006E62D7">
        <w:t xml:space="preserve"> 169-72.</w:t>
      </w:r>
    </w:p>
    <w:p w:rsidR="006E62D7" w:rsidRPr="006E62D7" w:rsidRDefault="006E62D7" w:rsidP="006E62D7">
      <w:pPr>
        <w:pStyle w:val="EndNoteBibliography"/>
        <w:ind w:left="720" w:hanging="720"/>
      </w:pPr>
      <w:r w:rsidRPr="006E62D7">
        <w:t xml:space="preserve">HARBRON, J., VAN DER MERWE, L., ZAAHL, M. G., KOTZE, M. J. &amp; SENEKAL, M. 2014. Fat mass and obesity-associated (FTO) gene polymorphisms are associated with physical activity, food intake, eating behaviors, psychological health, and modeled change in body mass index in overweight/obese Caucasian adults. </w:t>
      </w:r>
      <w:r w:rsidRPr="006E62D7">
        <w:rPr>
          <w:i/>
        </w:rPr>
        <w:t>Nutrients,</w:t>
      </w:r>
      <w:r w:rsidRPr="006E62D7">
        <w:t xml:space="preserve"> 6</w:t>
      </w:r>
      <w:r w:rsidRPr="006E62D7">
        <w:rPr>
          <w:b/>
        </w:rPr>
        <w:t>,</w:t>
      </w:r>
      <w:r w:rsidRPr="006E62D7">
        <w:t xml:space="preserve"> 3130-52.</w:t>
      </w:r>
    </w:p>
    <w:p w:rsidR="006E62D7" w:rsidRPr="006E62D7" w:rsidRDefault="006E62D7" w:rsidP="006E62D7">
      <w:pPr>
        <w:pStyle w:val="EndNoteBibliography"/>
        <w:ind w:left="720" w:hanging="720"/>
      </w:pPr>
      <w:r w:rsidRPr="006E62D7">
        <w:t xml:space="preserve">HEAP, G. A., WEEDON, M. N., BEWSHEA, C. M., SINGH, A., CHEN, M., SATCHWELL, J. B., VIVIAN, J. P., SO, K., DUBOIS, P. C., ANDREWS, J. M., ANNESE, V., BAMPTON, P., BARNARDO, M., BELL, S., COLE, A., CONNOR, S. J., CREED, T., CUMMINGS, F. R., D'AMATO, M., DANESHMEND, T. K., FEDORAK, R. N., FLORIN, T. H., GAYA, D. R., GREIG, E., HALFVARSON, J., HART, A., IRVING, P. M., JONES, G., KARBAN, A., LAWRANCE, I. C., LEE, </w:t>
      </w:r>
      <w:r w:rsidRPr="006E62D7">
        <w:lastRenderedPageBreak/>
        <w:t xml:space="preserve">J. C., LEES, C., LEV-TZION, R., LINDSAY, J. O., MANSFIELD, J., MAWDSLEY, J., MAZHAR, Z., PARKES, M., PARNELL, K., ORCHARD, T. R., RADFORD-SMITH, G., RUSSELL, R. K., REFFITT, D., SATSANGI, J., SILVERBERG, M. S., STURNIOLO, G. C., TREMELLING, M., TSIANOS, E. V., VAN HEEL, D. A., WALSH, A., WATERMEYER, G., WEERSMA, R. K., ZEISSIG, S., ROSSJOHN, J., HOLDEN, A. L., INTERNATIONAL SERIOUS ADVERSE EVENTS, C., GROUP, I. B. D. P. S. &amp; AHMAD, T. 2014. HLA-DQA1-HLA-DRB1 variants confer susceptibility to pancreatitis induced by thiopurine immunosuppressants. </w:t>
      </w:r>
      <w:r w:rsidRPr="006E62D7">
        <w:rPr>
          <w:i/>
        </w:rPr>
        <w:t>Nat Genet,</w:t>
      </w:r>
      <w:r w:rsidRPr="006E62D7">
        <w:t xml:space="preserve"> 46</w:t>
      </w:r>
      <w:r w:rsidRPr="006E62D7">
        <w:rPr>
          <w:b/>
        </w:rPr>
        <w:t>,</w:t>
      </w:r>
      <w:r w:rsidRPr="006E62D7">
        <w:t xml:space="preserve"> 1131-4.</w:t>
      </w:r>
    </w:p>
    <w:p w:rsidR="006E62D7" w:rsidRPr="006E62D7" w:rsidRDefault="006E62D7" w:rsidP="006E62D7">
      <w:pPr>
        <w:pStyle w:val="EndNoteBibliography"/>
        <w:ind w:left="720" w:hanging="720"/>
      </w:pPr>
      <w:r w:rsidRPr="006E62D7">
        <w:t xml:space="preserve">HOLM, P. I., HUSTAD, S., UELAND, P. M., VOLLSET, S. E., GROTMOL, T. &amp; SCHNEEDE, J. 2007. Modulation of the homocysteine-betaine relationship by methylenetetrahydrofolate reductase 677 C-&gt;t genotypes and B-vitamin status in a large-scale epidemiological study. </w:t>
      </w:r>
      <w:r w:rsidRPr="006E62D7">
        <w:rPr>
          <w:i/>
        </w:rPr>
        <w:t>J Clin Endocrinol Metab,</w:t>
      </w:r>
      <w:r w:rsidRPr="006E62D7">
        <w:t xml:space="preserve"> 92</w:t>
      </w:r>
      <w:r w:rsidRPr="006E62D7">
        <w:rPr>
          <w:b/>
        </w:rPr>
        <w:t>,</w:t>
      </w:r>
      <w:r w:rsidRPr="006E62D7">
        <w:t xml:space="preserve"> 1535-41.</w:t>
      </w:r>
    </w:p>
    <w:p w:rsidR="006E62D7" w:rsidRPr="006E62D7" w:rsidRDefault="006E62D7" w:rsidP="006E62D7">
      <w:pPr>
        <w:pStyle w:val="EndNoteBibliography"/>
        <w:ind w:left="720" w:hanging="720"/>
      </w:pPr>
      <w:r w:rsidRPr="006E62D7">
        <w:t xml:space="preserve">INAMORI, T., GODA, T., KASEZAWA, N. &amp; YAMAKAWA-KOBAYASHI, K. 2013. The combined effects of genetic variation in the SIRT1 gene and dietary intake of n-3 and n-6 polyunsaturated fatty acids on serum LDL-C and HDL-C levels: a population based study. </w:t>
      </w:r>
      <w:r w:rsidRPr="006E62D7">
        <w:rPr>
          <w:i/>
        </w:rPr>
        <w:t>Lipids Health Dis,</w:t>
      </w:r>
      <w:r w:rsidRPr="006E62D7">
        <w:t xml:space="preserve"> 12</w:t>
      </w:r>
      <w:r w:rsidRPr="006E62D7">
        <w:rPr>
          <w:b/>
        </w:rPr>
        <w:t>,</w:t>
      </w:r>
      <w:r w:rsidRPr="006E62D7">
        <w:t xml:space="preserve"> 4.</w:t>
      </w:r>
    </w:p>
    <w:p w:rsidR="006E62D7" w:rsidRPr="006E62D7" w:rsidRDefault="006E62D7" w:rsidP="006E62D7">
      <w:pPr>
        <w:pStyle w:val="EndNoteBibliography"/>
        <w:ind w:left="720" w:hanging="720"/>
      </w:pPr>
      <w:r w:rsidRPr="006E62D7">
        <w:t xml:space="preserve">JOHNSON, J. A., GONG, L., WHIRL-CARRILLO, M., GAGE, B. F., SCOTT, S. A., STEIN, C. M., ANDERSON, J. L., KIMMEL, S. E., LEE, M. T., PIRMOHAMED, M., WADELIUS, M., KLEIN, T. E., ALTMAN, R. B. &amp; CLINICAL PHARMACOGENETICS IMPLEMENTATION, C. 2011. Clinical Pharmacogenetics Implementation Consortium Guidelines for CYP2C9 and VKORC1 genotypes and warfarin dosing. </w:t>
      </w:r>
      <w:r w:rsidRPr="006E62D7">
        <w:rPr>
          <w:i/>
        </w:rPr>
        <w:t>Clin Pharmacol Ther,</w:t>
      </w:r>
      <w:r w:rsidRPr="006E62D7">
        <w:t xml:space="preserve"> 90</w:t>
      </w:r>
      <w:r w:rsidRPr="006E62D7">
        <w:rPr>
          <w:b/>
        </w:rPr>
        <w:t>,</w:t>
      </w:r>
      <w:r w:rsidRPr="006E62D7">
        <w:t xml:space="preserve"> 625-9.</w:t>
      </w:r>
    </w:p>
    <w:p w:rsidR="006E62D7" w:rsidRPr="006E62D7" w:rsidRDefault="006E62D7" w:rsidP="006E62D7">
      <w:pPr>
        <w:pStyle w:val="EndNoteBibliography"/>
        <w:ind w:left="720" w:hanging="720"/>
      </w:pPr>
      <w:r w:rsidRPr="006E62D7">
        <w:t xml:space="preserve">JOHNSON, W. G., SCHOLL, T. O., SPYCHALA, J. R., BUYSKE, S., STENROOS, E. S. &amp; CHEN, X. 2005. Common dihydrofolate reductase 19-base pair deletion allele: a novel risk factor for preterm delivery. </w:t>
      </w:r>
      <w:r w:rsidRPr="006E62D7">
        <w:rPr>
          <w:i/>
        </w:rPr>
        <w:t>Am J Clin Nutr,</w:t>
      </w:r>
      <w:r w:rsidRPr="006E62D7">
        <w:t xml:space="preserve"> 81</w:t>
      </w:r>
      <w:r w:rsidRPr="006E62D7">
        <w:rPr>
          <w:b/>
        </w:rPr>
        <w:t>,</w:t>
      </w:r>
      <w:r w:rsidRPr="006E62D7">
        <w:t xml:space="preserve"> 664-8.</w:t>
      </w:r>
    </w:p>
    <w:p w:rsidR="006E62D7" w:rsidRPr="006E62D7" w:rsidRDefault="006E62D7" w:rsidP="006E62D7">
      <w:pPr>
        <w:pStyle w:val="EndNoteBibliography"/>
        <w:ind w:left="720" w:hanging="720"/>
      </w:pPr>
      <w:r w:rsidRPr="006E62D7">
        <w:t xml:space="preserve">KALANTARIAN, S., RIMM, E. B., HERRINGTON, D. M. &amp; MOZAFFARIAN, D. 2014. Dietary macronutrients, genetic variation, and progression of coronary atherosclerosis among women. </w:t>
      </w:r>
      <w:r w:rsidRPr="006E62D7">
        <w:rPr>
          <w:i/>
        </w:rPr>
        <w:t>Am Heart J,</w:t>
      </w:r>
      <w:r w:rsidRPr="006E62D7">
        <w:t xml:space="preserve"> 167</w:t>
      </w:r>
      <w:r w:rsidRPr="006E62D7">
        <w:rPr>
          <w:b/>
        </w:rPr>
        <w:t>,</w:t>
      </w:r>
      <w:r w:rsidRPr="006E62D7">
        <w:t xml:space="preserve"> 627-635 e1.</w:t>
      </w:r>
    </w:p>
    <w:p w:rsidR="006E62D7" w:rsidRPr="006E62D7" w:rsidRDefault="006E62D7" w:rsidP="006E62D7">
      <w:pPr>
        <w:pStyle w:val="EndNoteBibliography"/>
        <w:ind w:left="720" w:hanging="720"/>
      </w:pPr>
      <w:r w:rsidRPr="006E62D7">
        <w:t xml:space="preserve">KANONI, S., DEDOUSSIS, G. V., HERBEIN, G., FULOP, T., VARIN, A., JAJTE, J., RINK, L., MONTI, D., MARIANI, E., MALAVOLTA, M., GIACCONI, R., MARCELLINI, F. &amp; MOCCHEGIANI, E. 2010. Assessment of gene-nutrient interactions on inflammatory status of the elderly with the use of a zinc diet score--ZINCAGE study. </w:t>
      </w:r>
      <w:r w:rsidRPr="006E62D7">
        <w:rPr>
          <w:i/>
        </w:rPr>
        <w:t>J Nutr Biochem,</w:t>
      </w:r>
      <w:r w:rsidRPr="006E62D7">
        <w:t xml:space="preserve"> 21</w:t>
      </w:r>
      <w:r w:rsidRPr="006E62D7">
        <w:rPr>
          <w:b/>
        </w:rPr>
        <w:t>,</w:t>
      </w:r>
      <w:r w:rsidRPr="006E62D7">
        <w:t xml:space="preserve"> 526-31.</w:t>
      </w:r>
    </w:p>
    <w:p w:rsidR="006E62D7" w:rsidRPr="006E62D7" w:rsidRDefault="006E62D7" w:rsidP="006E62D7">
      <w:pPr>
        <w:pStyle w:val="EndNoteBibliography"/>
        <w:ind w:left="720" w:hanging="720"/>
      </w:pPr>
      <w:r w:rsidRPr="006E62D7">
        <w:t xml:space="preserve">KAPUR, K., JOHNSON, T., BECKMANN, N. D., SEHMI, J., TANAKA, T., KUTALIK, Z., STYRKARSDOTTIR, U., ZHANG, W., MAREK, D., GUDBJARTSSON, D. F., MILANESCHI, Y., HOLM, H., DIIORIO, A., WATERWORTH, D., LI, Y., SINGLETON, A. B., BJORNSDOTTIR, U. S., SIGURDSSON, G., HERNANDEZ, D. G., DESILVA, R., ELLIOTT, P., EYJOLFSSON, G. I., GURALNIK, J. M., SCOTT, J., THORSTEINSDOTTIR, U., BANDINELLI, S., CHAMBERS, J., STEFANSSON, K., WAEBER, G., FERRUCCI, L., KOONER, J. S., MOOSER, V., VOLLENWEIDER, P., BECKMANN, J. S., BOCHUD, M. &amp; BERGMANN, S. 2010. Genome-wide meta-analysis for serum calcium identifies significantly associated SNPs near the calcium-sensing receptor (CASR) gene. </w:t>
      </w:r>
      <w:r w:rsidRPr="006E62D7">
        <w:rPr>
          <w:i/>
        </w:rPr>
        <w:t>PLoS Genet,</w:t>
      </w:r>
      <w:r w:rsidRPr="006E62D7">
        <w:t xml:space="preserve"> 6</w:t>
      </w:r>
      <w:r w:rsidRPr="006E62D7">
        <w:rPr>
          <w:b/>
        </w:rPr>
        <w:t>,</w:t>
      </w:r>
      <w:r w:rsidRPr="006E62D7">
        <w:t xml:space="preserve"> e1001035.</w:t>
      </w:r>
    </w:p>
    <w:p w:rsidR="006E62D7" w:rsidRPr="006E62D7" w:rsidRDefault="006E62D7" w:rsidP="006E62D7">
      <w:pPr>
        <w:pStyle w:val="EndNoteBibliography"/>
        <w:ind w:left="720" w:hanging="720"/>
      </w:pPr>
      <w:r w:rsidRPr="006E62D7">
        <w:t xml:space="preserve">KLIMENTIDIS, Y. C., CHEN, Z., ARORA, A. &amp; HSU, C. H. 2014. Association of physical activity with lower type 2 diabetes incidence is weaker among individuals at high genetic risk. </w:t>
      </w:r>
      <w:r w:rsidRPr="006E62D7">
        <w:rPr>
          <w:i/>
        </w:rPr>
        <w:t>Diabetologia,</w:t>
      </w:r>
      <w:r w:rsidRPr="006E62D7">
        <w:t xml:space="preserve"> 57</w:t>
      </w:r>
      <w:r w:rsidRPr="006E62D7">
        <w:rPr>
          <w:b/>
        </w:rPr>
        <w:t>,</w:t>
      </w:r>
      <w:r w:rsidRPr="006E62D7">
        <w:t xml:space="preserve"> 2530-4.</w:t>
      </w:r>
    </w:p>
    <w:p w:rsidR="006E62D7" w:rsidRPr="006E62D7" w:rsidRDefault="006E62D7" w:rsidP="006E62D7">
      <w:pPr>
        <w:pStyle w:val="EndNoteBibliography"/>
        <w:ind w:left="720" w:hanging="720"/>
      </w:pPr>
      <w:r w:rsidRPr="006E62D7">
        <w:t xml:space="preserve">KOHLMEIER, M., DA COSTA, K. A., FISCHER, L. M. &amp; ZEISEL, S. H. 2005. Genetic variation of folate-mediated one-carbon transfer pathway predicts susceptibility to choline deficiency in humans. </w:t>
      </w:r>
      <w:r w:rsidRPr="006E62D7">
        <w:rPr>
          <w:i/>
        </w:rPr>
        <w:t>Proc Natl Acad Sci U S A,</w:t>
      </w:r>
      <w:r w:rsidRPr="006E62D7">
        <w:t xml:space="preserve"> 102</w:t>
      </w:r>
      <w:r w:rsidRPr="006E62D7">
        <w:rPr>
          <w:b/>
        </w:rPr>
        <w:t>,</w:t>
      </w:r>
      <w:r w:rsidRPr="006E62D7">
        <w:t xml:space="preserve"> 16025-30.</w:t>
      </w:r>
    </w:p>
    <w:p w:rsidR="006E62D7" w:rsidRPr="006E62D7" w:rsidRDefault="006E62D7" w:rsidP="006E62D7">
      <w:pPr>
        <w:pStyle w:val="EndNoteBibliography"/>
        <w:ind w:left="720" w:hanging="720"/>
      </w:pPr>
      <w:r w:rsidRPr="006E62D7">
        <w:t xml:space="preserve">LECOMPTE, S., SZABO DE EDELENYI, F., GOUMIDI, L., MAIANI, G., MOSCHONIS, G., WIDHALM, K., MOLNAR, D., KAFATOS, A., SPINNEKER, A., BREIDENASSEL, C., DALLONGEVILLE, J., MEIRHAEGHE, A. &amp; BOREL, P. 2011. Polymorphisms in the CD36/FAT gene are associated with plasma vitamin E concentrations in humans. </w:t>
      </w:r>
      <w:r w:rsidRPr="006E62D7">
        <w:rPr>
          <w:i/>
        </w:rPr>
        <w:t>Am J Clin Nutr,</w:t>
      </w:r>
      <w:r w:rsidRPr="006E62D7">
        <w:t xml:space="preserve"> 93</w:t>
      </w:r>
      <w:r w:rsidRPr="006E62D7">
        <w:rPr>
          <w:b/>
        </w:rPr>
        <w:t>,</w:t>
      </w:r>
      <w:r w:rsidRPr="006E62D7">
        <w:t xml:space="preserve"> 644-51.</w:t>
      </w:r>
    </w:p>
    <w:p w:rsidR="006E62D7" w:rsidRPr="006E62D7" w:rsidRDefault="006E62D7" w:rsidP="006E62D7">
      <w:pPr>
        <w:pStyle w:val="EndNoteBibliography"/>
        <w:ind w:left="720" w:hanging="720"/>
      </w:pPr>
      <w:r w:rsidRPr="006E62D7">
        <w:t xml:space="preserve">LEVINE, A. J., FIGUEIREDO, J. C., LEE, W., CONTI, D. V., KENNEDY, K., DUGGAN, D. J., POYNTER, J. N., CAMPBELL, P. T., NEWCOMB, P., MARTINEZ, M. E., HOPPER, J. L., LE MARCHAND, L., BARON, J. A., LIMBURG, P. J., ULRICH, C. M. &amp; HAILE, R. W. 2010. A candidate gene study of folate-associated one carbon metabolism genes and colorectal cancer risk. </w:t>
      </w:r>
      <w:r w:rsidRPr="006E62D7">
        <w:rPr>
          <w:i/>
        </w:rPr>
        <w:t>Cancer Epidemiol Biomarkers Prev,</w:t>
      </w:r>
      <w:r w:rsidRPr="006E62D7">
        <w:t xml:space="preserve"> 19</w:t>
      </w:r>
      <w:r w:rsidRPr="006E62D7">
        <w:rPr>
          <w:b/>
        </w:rPr>
        <w:t>,</w:t>
      </w:r>
      <w:r w:rsidRPr="006E62D7">
        <w:t xml:space="preserve"> 1812-21.</w:t>
      </w:r>
    </w:p>
    <w:p w:rsidR="006E62D7" w:rsidRPr="006E62D7" w:rsidRDefault="006E62D7" w:rsidP="006E62D7">
      <w:pPr>
        <w:pStyle w:val="EndNoteBibliography"/>
        <w:ind w:left="720" w:hanging="720"/>
      </w:pPr>
      <w:r w:rsidRPr="006E62D7">
        <w:t xml:space="preserve">LINNEBANK, M., JANOSIK, M., KOZICH, V., PRONICKA, E., KUBALSKA, J., SOKOLOVA, J., LINNEBANK, A., SCHMIDT, E., LEYENDECKER, C., KLOCKGETHER, T., KRAUS, J. P. &amp; KOCH, H. G. 2004. The cystathionine β-synthase (CBS) mutation c.1224-2A&gt;C in Central </w:t>
      </w:r>
      <w:r w:rsidRPr="006E62D7">
        <w:lastRenderedPageBreak/>
        <w:t xml:space="preserve">Europe: Vitamin B6 nonresponsiveness and a common ancestral haplotype. </w:t>
      </w:r>
      <w:r w:rsidRPr="006E62D7">
        <w:rPr>
          <w:i/>
        </w:rPr>
        <w:t>Human Mutation,</w:t>
      </w:r>
      <w:r w:rsidRPr="006E62D7">
        <w:t xml:space="preserve"> 24</w:t>
      </w:r>
      <w:r w:rsidRPr="006E62D7">
        <w:rPr>
          <w:b/>
        </w:rPr>
        <w:t>,</w:t>
      </w:r>
      <w:r w:rsidRPr="006E62D7">
        <w:t xml:space="preserve"> 352-353.</w:t>
      </w:r>
    </w:p>
    <w:p w:rsidR="006E62D7" w:rsidRPr="006E62D7" w:rsidRDefault="006E62D7" w:rsidP="006E62D7">
      <w:pPr>
        <w:pStyle w:val="EndNoteBibliography"/>
        <w:ind w:left="720" w:hanging="720"/>
      </w:pPr>
      <w:r w:rsidRPr="006E62D7">
        <w:t xml:space="preserve">LOOS, R. J., HAGBERG, J. M., PERUSSE, L., ROTH, S. M., SARZYNSKI, M. A., WOLFARTH, B., RANKINEN, T. &amp; BOUCHARD, C. 2015. Advances in exercise, fitness, and performance genomics in 2014. </w:t>
      </w:r>
      <w:r w:rsidRPr="006E62D7">
        <w:rPr>
          <w:i/>
        </w:rPr>
        <w:t>Med Sci Sports Exerc,</w:t>
      </w:r>
      <w:r w:rsidRPr="006E62D7">
        <w:t xml:space="preserve"> 47</w:t>
      </w:r>
      <w:r w:rsidRPr="006E62D7">
        <w:rPr>
          <w:b/>
        </w:rPr>
        <w:t>,</w:t>
      </w:r>
      <w:r w:rsidRPr="006E62D7">
        <w:t xml:space="preserve"> 1105-12.</w:t>
      </w:r>
    </w:p>
    <w:p w:rsidR="006E62D7" w:rsidRPr="006E62D7" w:rsidRDefault="006E62D7" w:rsidP="006E62D7">
      <w:pPr>
        <w:pStyle w:val="EndNoteBibliography"/>
        <w:ind w:left="720" w:hanging="720"/>
      </w:pPr>
      <w:r w:rsidRPr="006E62D7">
        <w:t xml:space="preserve">MCCULLOUGH, M. L., STEVENS, V. L., DIVER, W. R., FEIGELSON, H. S., RODRIGUEZ, C., BOSTICK, R. M., THUN, M. J. &amp; CALLE, E. E. 2007. Vitamin D pathway gene polymorphisms, diet, and risk of postmenopausal breast cancer: a nested case-control study. </w:t>
      </w:r>
      <w:r w:rsidRPr="006E62D7">
        <w:rPr>
          <w:i/>
        </w:rPr>
        <w:t>Breast Cancer Res,</w:t>
      </w:r>
      <w:r w:rsidRPr="006E62D7">
        <w:t xml:space="preserve"> 9</w:t>
      </w:r>
      <w:r w:rsidRPr="006E62D7">
        <w:rPr>
          <w:b/>
        </w:rPr>
        <w:t>,</w:t>
      </w:r>
      <w:r w:rsidRPr="006E62D7">
        <w:t xml:space="preserve"> R9.</w:t>
      </w:r>
    </w:p>
    <w:p w:rsidR="006E62D7" w:rsidRPr="006E62D7" w:rsidRDefault="006E62D7" w:rsidP="006E62D7">
      <w:pPr>
        <w:pStyle w:val="EndNoteBibliography"/>
        <w:ind w:left="720" w:hanging="720"/>
      </w:pPr>
      <w:r w:rsidRPr="006E62D7">
        <w:t xml:space="preserve">MEPLAN, C., CROSLEY, L. K., NICOL, F., BECKETT, G. J., HOWIE, A. F., HILL, K. E., HORGAN, G., MATHERS, J. C., ARTHUR, J. R. &amp; HESKETH, J. E. 2007. Genetic polymorphisms in the human selenoprotein P gene determine the response of selenoprotein markers to selenium supplementation in a gender-specific manner (the SELGEN study). </w:t>
      </w:r>
      <w:r w:rsidRPr="006E62D7">
        <w:rPr>
          <w:i/>
        </w:rPr>
        <w:t>FASEB J,</w:t>
      </w:r>
      <w:r w:rsidRPr="006E62D7">
        <w:t xml:space="preserve"> 21</w:t>
      </w:r>
      <w:r w:rsidRPr="006E62D7">
        <w:rPr>
          <w:b/>
        </w:rPr>
        <w:t>,</w:t>
      </w:r>
      <w:r w:rsidRPr="006E62D7">
        <w:t xml:space="preserve"> 3063-74.</w:t>
      </w:r>
    </w:p>
    <w:p w:rsidR="006E62D7" w:rsidRPr="006E62D7" w:rsidRDefault="006E62D7" w:rsidP="006E62D7">
      <w:pPr>
        <w:pStyle w:val="EndNoteBibliography"/>
        <w:ind w:left="720" w:hanging="720"/>
      </w:pPr>
      <w:r w:rsidRPr="006E62D7">
        <w:t xml:space="preserve">MEYER, T. E., VERWOERT, G. C., HWANG, S. J., GLAZER, N. L., SMITH, A. V., VAN ROOIJ, F. J., EHRET, G. B., BOERWINKLE, E., FELIX, J. F., LEAK, T. S., HARRIS, T. B., YANG, Q., DEHGHAN, A., ASPELUND, T., KATZ, R., HOMUTH, G., KOCHER, T., RETTIG, R., RIED, J. S., GIEGER, C., PRUCHA, H., PFEUFER, A., MEITINGER, T., CORESH, J., HOFMAN, A., SARNAK, M. J., CHEN, Y. D., UITTERLINDEN, A. G., CHAKRAVARTI, A., PSATY, B. M., VAN DUIJN, C. M., KAO, W. H., WITTEMAN, J. C., GUDNASON, V., SISCOVICK, D. S., FOX, C. S., KOTTGEN, A., GENETIC FACTORS FOR OSTEOPOROSIS, C., META ANALYSIS OF, G. &amp; INSULIN RELATED TRAITS, C. 2010. Genome-wide association studies of serum magnesium, potassium, and sodium concentrations identify six Loci influencing serum magnesium levels. </w:t>
      </w:r>
      <w:r w:rsidRPr="006E62D7">
        <w:rPr>
          <w:i/>
        </w:rPr>
        <w:t>PLoS Genet,</w:t>
      </w:r>
      <w:r w:rsidRPr="006E62D7">
        <w:t xml:space="preserve"> 6.</w:t>
      </w:r>
    </w:p>
    <w:p w:rsidR="006E62D7" w:rsidRPr="006E62D7" w:rsidRDefault="006E62D7" w:rsidP="006E62D7">
      <w:pPr>
        <w:pStyle w:val="EndNoteBibliography"/>
        <w:ind w:left="720" w:hanging="720"/>
      </w:pPr>
      <w:r w:rsidRPr="006E62D7">
        <w:t xml:space="preserve">MILLS, J. L., FAN, R., BRODY, L. C., LIU, A., UELAND, P. M., WANG, Y., KIRKE, P. N., SHANE, B. &amp; MOLLOY, A. M. 2014. Maternal choline concentrations during pregnancy and choline-related genetic variants as risk factors for neural tube defects. </w:t>
      </w:r>
      <w:r w:rsidRPr="006E62D7">
        <w:rPr>
          <w:i/>
        </w:rPr>
        <w:t>Am J Clin Nutr,</w:t>
      </w:r>
      <w:r w:rsidRPr="006E62D7">
        <w:t xml:space="preserve"> 100</w:t>
      </w:r>
      <w:r w:rsidRPr="006E62D7">
        <w:rPr>
          <w:b/>
        </w:rPr>
        <w:t>,</w:t>
      </w:r>
      <w:r w:rsidRPr="006E62D7">
        <w:t xml:space="preserve"> 1069-74.</w:t>
      </w:r>
    </w:p>
    <w:p w:rsidR="006E62D7" w:rsidRPr="006E62D7" w:rsidRDefault="006E62D7" w:rsidP="006E62D7">
      <w:pPr>
        <w:pStyle w:val="EndNoteBibliography"/>
        <w:ind w:left="720" w:hanging="720"/>
      </w:pPr>
      <w:r w:rsidRPr="006E62D7">
        <w:t xml:space="preserve">MINOURA, A., WANG, D. H., SATO, Y., ZOU, Y., SAKANO, N., KUBO, M., TAKEMOTO, K., MASATOMI, C. &amp; OGINO, K. 2014. Association of dietary fat and carbohydrate consumption and predicted ten-year risk for developing coronary heart disease in a general Japanese population. </w:t>
      </w:r>
      <w:r w:rsidRPr="006E62D7">
        <w:rPr>
          <w:i/>
        </w:rPr>
        <w:t>Acta Med Okayama,</w:t>
      </w:r>
      <w:r w:rsidRPr="006E62D7">
        <w:t xml:space="preserve"> 68</w:t>
      </w:r>
      <w:r w:rsidRPr="006E62D7">
        <w:rPr>
          <w:b/>
        </w:rPr>
        <w:t>,</w:t>
      </w:r>
      <w:r w:rsidRPr="006E62D7">
        <w:t xml:space="preserve"> 129-35.</w:t>
      </w:r>
    </w:p>
    <w:p w:rsidR="006E62D7" w:rsidRPr="006E62D7" w:rsidRDefault="006E62D7" w:rsidP="006E62D7">
      <w:pPr>
        <w:pStyle w:val="EndNoteBibliography"/>
        <w:ind w:left="720" w:hanging="720"/>
      </w:pPr>
      <w:r w:rsidRPr="006E62D7">
        <w:t xml:space="preserve">MORENO-LUNA, R., PEREZ-JIMENEZ, F., MARIN, C., PEREZ-MARTINEZ, P., GOMEZ, P., JIMENEZ-GOMEZ, Y., DELGADO-LISTA, J., MORENO, J. A., TANAKA, T., ORDOVAS, J. M. &amp; LOPEZ-MIRANDA, J. 2007. Two independent apolipoprotein A5 haplotypes modulate postprandial lipoprotein metabolism in a healthy Caucasian population. </w:t>
      </w:r>
      <w:r w:rsidRPr="006E62D7">
        <w:rPr>
          <w:i/>
        </w:rPr>
        <w:t>J Clin Endocrinol Metab,</w:t>
      </w:r>
      <w:r w:rsidRPr="006E62D7">
        <w:t xml:space="preserve"> 92</w:t>
      </w:r>
      <w:r w:rsidRPr="006E62D7">
        <w:rPr>
          <w:b/>
        </w:rPr>
        <w:t>,</w:t>
      </w:r>
      <w:r w:rsidRPr="006E62D7">
        <w:t xml:space="preserve"> 2280-5.</w:t>
      </w:r>
    </w:p>
    <w:p w:rsidR="006E62D7" w:rsidRPr="006E62D7" w:rsidRDefault="006E62D7" w:rsidP="006E62D7">
      <w:pPr>
        <w:pStyle w:val="EndNoteBibliography"/>
        <w:ind w:left="720" w:hanging="720"/>
      </w:pPr>
      <w:r w:rsidRPr="006E62D7">
        <w:t xml:space="preserve">MOSTOWSKA, A., BIEDZIAK, B., DUNIN-WILCZYNSKA, I., KOMOROWSKA, A. &amp; JAGODZINSKI, P. P. 2011. Polymorphisms in CHDH gene and the risk of tooth agenesis. </w:t>
      </w:r>
      <w:r w:rsidRPr="006E62D7">
        <w:rPr>
          <w:i/>
        </w:rPr>
        <w:t>Birth Defects Res A Clin Mol Teratol,</w:t>
      </w:r>
      <w:r w:rsidRPr="006E62D7">
        <w:t xml:space="preserve"> 91</w:t>
      </w:r>
      <w:r w:rsidRPr="006E62D7">
        <w:rPr>
          <w:b/>
        </w:rPr>
        <w:t>,</w:t>
      </w:r>
      <w:r w:rsidRPr="006E62D7">
        <w:t xml:space="preserve"> 169-76.</w:t>
      </w:r>
    </w:p>
    <w:p w:rsidR="006E62D7" w:rsidRPr="006E62D7" w:rsidRDefault="006E62D7" w:rsidP="006E62D7">
      <w:pPr>
        <w:pStyle w:val="EndNoteBibliography"/>
        <w:ind w:left="720" w:hanging="720"/>
      </w:pPr>
      <w:r w:rsidRPr="006E62D7">
        <w:t xml:space="preserve">MOSTOWSKA, A., HOZYASZ, K. K., BIEDZIAK, B., MISIAK, J. &amp; JAGODZINSKI, P. P. 2010a. Polymorphisms located in the region containing BHMT and BHMT2 genes as maternal protective factors for orofacial clefts. </w:t>
      </w:r>
      <w:r w:rsidRPr="006E62D7">
        <w:rPr>
          <w:i/>
        </w:rPr>
        <w:t>Eur J Oral Sci,</w:t>
      </w:r>
      <w:r w:rsidRPr="006E62D7">
        <w:t xml:space="preserve"> 118</w:t>
      </w:r>
      <w:r w:rsidRPr="006E62D7">
        <w:rPr>
          <w:b/>
        </w:rPr>
        <w:t>,</w:t>
      </w:r>
      <w:r w:rsidRPr="006E62D7">
        <w:t xml:space="preserve"> 325-32.</w:t>
      </w:r>
    </w:p>
    <w:p w:rsidR="006E62D7" w:rsidRPr="006E62D7" w:rsidRDefault="006E62D7" w:rsidP="006E62D7">
      <w:pPr>
        <w:pStyle w:val="EndNoteBibliography"/>
        <w:ind w:left="720" w:hanging="720"/>
      </w:pPr>
      <w:r w:rsidRPr="006E62D7">
        <w:t xml:space="preserve">MOSTOWSKA, A., HOZYASZ, K. K., WOJCICKI, P., DZIEGELEWSKA, M. &amp; JAGODZINSKI, P. P. 2010b. Associations of folate and choline metabolism gene polymorphisms with orofacial clefts. </w:t>
      </w:r>
      <w:r w:rsidRPr="006E62D7">
        <w:rPr>
          <w:i/>
        </w:rPr>
        <w:t>J Med Genet,</w:t>
      </w:r>
      <w:r w:rsidRPr="006E62D7">
        <w:t xml:space="preserve"> 47</w:t>
      </w:r>
      <w:r w:rsidRPr="006E62D7">
        <w:rPr>
          <w:b/>
        </w:rPr>
        <w:t>,</w:t>
      </w:r>
      <w:r w:rsidRPr="006E62D7">
        <w:t xml:space="preserve"> 809-15.</w:t>
      </w:r>
    </w:p>
    <w:p w:rsidR="006E62D7" w:rsidRPr="006E62D7" w:rsidRDefault="006E62D7" w:rsidP="006E62D7">
      <w:pPr>
        <w:pStyle w:val="EndNoteBibliography"/>
        <w:ind w:left="720" w:hanging="720"/>
      </w:pPr>
      <w:r w:rsidRPr="006E62D7">
        <w:t xml:space="preserve">NILSSON, T. K., BOTTIGER, A. K., HENRIQUEZ, P. &amp; SERRA MAJEM, L. 2014. MTHFR polymorphisms and serum cobalamin affect plasma homocysteine concentrations differentially in females and males. </w:t>
      </w:r>
      <w:r w:rsidRPr="006E62D7">
        <w:rPr>
          <w:i/>
        </w:rPr>
        <w:t>Mol Med Rep,</w:t>
      </w:r>
      <w:r w:rsidRPr="006E62D7">
        <w:t xml:space="preserve"> 10</w:t>
      </w:r>
      <w:r w:rsidRPr="006E62D7">
        <w:rPr>
          <w:b/>
        </w:rPr>
        <w:t>,</w:t>
      </w:r>
      <w:r w:rsidRPr="006E62D7">
        <w:t xml:space="preserve"> 2706-12.</w:t>
      </w:r>
    </w:p>
    <w:p w:rsidR="006E62D7" w:rsidRPr="006E62D7" w:rsidRDefault="006E62D7" w:rsidP="006E62D7">
      <w:pPr>
        <w:pStyle w:val="EndNoteBibliography"/>
        <w:ind w:left="720" w:hanging="720"/>
      </w:pPr>
      <w:r w:rsidRPr="006E62D7">
        <w:t xml:space="preserve">NIMPTSCH, K., NIETERS, A., HAILER, S., WOLFRAM, G. &amp; LINSEISEN, J. 2009. The association between dietary vitamin K intake and serum undercarboxylated osteocalcin is modulated by vitamin K epoxide reductase genotype. </w:t>
      </w:r>
      <w:r w:rsidRPr="006E62D7">
        <w:rPr>
          <w:i/>
        </w:rPr>
        <w:t>Br J Nutr,</w:t>
      </w:r>
      <w:r w:rsidRPr="006E62D7">
        <w:t xml:space="preserve"> 101</w:t>
      </w:r>
      <w:r w:rsidRPr="006E62D7">
        <w:rPr>
          <w:b/>
        </w:rPr>
        <w:t>,</w:t>
      </w:r>
      <w:r w:rsidRPr="006E62D7">
        <w:t xml:space="preserve"> 1812-20.</w:t>
      </w:r>
    </w:p>
    <w:p w:rsidR="006E62D7" w:rsidRPr="006E62D7" w:rsidRDefault="006E62D7" w:rsidP="006E62D7">
      <w:pPr>
        <w:pStyle w:val="EndNoteBibliography"/>
        <w:ind w:left="720" w:hanging="720"/>
      </w:pPr>
      <w:r w:rsidRPr="006E62D7">
        <w:t xml:space="preserve">NISSEN, J., RASMUSSEN, L. B., RAVN-HAREN, G., ANDERSEN, E. W., HANSEN, B., ANDERSEN, R., MEJBORN, H., MADSEN, K. H. &amp; VOGEL, U. 2014. Common variants in CYP2R1 and GC genes predict vitamin D concentrations in healthy Danish children and adults. </w:t>
      </w:r>
      <w:r w:rsidRPr="006E62D7">
        <w:rPr>
          <w:i/>
        </w:rPr>
        <w:t>PLoS One,</w:t>
      </w:r>
      <w:r w:rsidRPr="006E62D7">
        <w:t xml:space="preserve"> 9</w:t>
      </w:r>
      <w:r w:rsidRPr="006E62D7">
        <w:rPr>
          <w:b/>
        </w:rPr>
        <w:t>,</w:t>
      </w:r>
      <w:r w:rsidRPr="006E62D7">
        <w:t xml:space="preserve"> e89907.</w:t>
      </w:r>
    </w:p>
    <w:p w:rsidR="006E62D7" w:rsidRPr="006E62D7" w:rsidRDefault="006E62D7" w:rsidP="006E62D7">
      <w:pPr>
        <w:pStyle w:val="EndNoteBibliography"/>
        <w:ind w:left="720" w:hanging="720"/>
      </w:pPr>
      <w:r w:rsidRPr="006E62D7">
        <w:t xml:space="preserve">NORMAN, B., ESBJORNSSON, M., RUNDQVIST, H., OSTERLUND, T., GLENMARK, B. &amp; JANSSON, E. 2014. ACTN3 genotype and modulation of skeletal muscle response to exercise in human subjects. </w:t>
      </w:r>
      <w:r w:rsidRPr="006E62D7">
        <w:rPr>
          <w:i/>
        </w:rPr>
        <w:t>J Appl Physiol (1985),</w:t>
      </w:r>
      <w:r w:rsidRPr="006E62D7">
        <w:t xml:space="preserve"> 116</w:t>
      </w:r>
      <w:r w:rsidRPr="006E62D7">
        <w:rPr>
          <w:b/>
        </w:rPr>
        <w:t>,</w:t>
      </w:r>
      <w:r w:rsidRPr="006E62D7">
        <w:t xml:space="preserve"> 1197-203.</w:t>
      </w:r>
    </w:p>
    <w:p w:rsidR="006E62D7" w:rsidRPr="006E62D7" w:rsidRDefault="006E62D7" w:rsidP="006E62D7">
      <w:pPr>
        <w:pStyle w:val="EndNoteBibliography"/>
        <w:ind w:left="720" w:hanging="720"/>
      </w:pPr>
      <w:r w:rsidRPr="006E62D7">
        <w:lastRenderedPageBreak/>
        <w:t xml:space="preserve">O'SEAGHDHA, C. M., YANG, Q., GLAZER, N. L., LEAK, T. S., DEHGHAN, A., SMITH, A. V., KAO, W. H., LOHMAN, K., HWANG, S. J., JOHNSON, A. D., HOFMAN, A., UITTERLINDEN, A. G., CHEN, Y. D., CONSORTIUM, G., BROWN, E. M., SISCOVICK, D. S., HARRIS, T. B., PSATY, B. M., CORESH, J., GUDNASON, V., WITTEMAN, J. C., LIU, Y. M., KESTENBAUM, B. R., FOX, C. S. &amp; KOTTGEN, A. 2010. Common variants in the calcium-sensing receptor gene are associated with total serum calcium levels. </w:t>
      </w:r>
      <w:r w:rsidRPr="006E62D7">
        <w:rPr>
          <w:i/>
        </w:rPr>
        <w:t>Hum Mol Genet,</w:t>
      </w:r>
      <w:r w:rsidRPr="006E62D7">
        <w:t xml:space="preserve"> 19</w:t>
      </w:r>
      <w:r w:rsidRPr="006E62D7">
        <w:rPr>
          <w:b/>
        </w:rPr>
        <w:t>,</w:t>
      </w:r>
      <w:r w:rsidRPr="006E62D7">
        <w:t xml:space="preserve"> 4296-303.</w:t>
      </w:r>
    </w:p>
    <w:p w:rsidR="006E62D7" w:rsidRPr="006E62D7" w:rsidRDefault="006E62D7" w:rsidP="006E62D7">
      <w:pPr>
        <w:pStyle w:val="EndNoteBibliography"/>
        <w:ind w:left="720" w:hanging="720"/>
      </w:pPr>
      <w:r w:rsidRPr="006E62D7">
        <w:t xml:space="preserve">PANGILINAN, F., MOLLOY, A. M., MILLS, J. L., TROENDLE, J. F., PARLE-MCDERMOTT, A., KAY, D. M., BROWNE, M. L., MCGRATH, E. C., ABAAN, H. O., SUTTON, M., KIRKE, P. N., CAGGANA, M., SHANE, B., SCOTT, J. M. &amp; BRODY, L. C. 2014. Replication and exploratory analysis of 24 candidate risk polymorphisms for neural tube defects. </w:t>
      </w:r>
      <w:r w:rsidRPr="006E62D7">
        <w:rPr>
          <w:i/>
        </w:rPr>
        <w:t>BMC Med Genet,</w:t>
      </w:r>
      <w:r w:rsidRPr="006E62D7">
        <w:t xml:space="preserve"> 15</w:t>
      </w:r>
      <w:r w:rsidRPr="006E62D7">
        <w:rPr>
          <w:b/>
        </w:rPr>
        <w:t>,</w:t>
      </w:r>
      <w:r w:rsidRPr="006E62D7">
        <w:t xml:space="preserve"> 102.</w:t>
      </w:r>
    </w:p>
    <w:p w:rsidR="006E62D7" w:rsidRPr="006E62D7" w:rsidRDefault="006E62D7" w:rsidP="006E62D7">
      <w:pPr>
        <w:pStyle w:val="EndNoteBibliography"/>
        <w:ind w:left="720" w:hanging="720"/>
      </w:pPr>
      <w:r w:rsidRPr="006E62D7">
        <w:t xml:space="preserve">PANGILINAN, F., MOLLOY, A. M., MILLS, J. L., TROENDLE, J. F., PARLE-MCDERMOTT, A., SIGNORE, C., O’LEARY, V. B., CHINES, P., SEAY, J. M., GEILER-SAMEROTTE, K., MITCHELL, A., VANDERMEER, J. E., KREBS, K. M., SANCHEZ, A., CORNMAN-HOMONOFF, J., STONE, N., CONLEY, M., KIRKE, P. N., SHANE, B., SCOTT, J. M. &amp; BRODY, L. C. 2012. Evaluation of common genetic variants in 82 candidate genes as risk factors for neural tube defects. </w:t>
      </w:r>
      <w:r w:rsidRPr="006E62D7">
        <w:rPr>
          <w:i/>
        </w:rPr>
        <w:t>BMC Medical Genetics,</w:t>
      </w:r>
      <w:r w:rsidRPr="006E62D7">
        <w:t xml:space="preserve"> 13</w:t>
      </w:r>
      <w:r w:rsidRPr="006E62D7">
        <w:rPr>
          <w:b/>
        </w:rPr>
        <w:t>,</w:t>
      </w:r>
      <w:r w:rsidRPr="006E62D7">
        <w:t xml:space="preserve"> 62.</w:t>
      </w:r>
    </w:p>
    <w:p w:rsidR="006E62D7" w:rsidRPr="006E62D7" w:rsidRDefault="006E62D7" w:rsidP="006E62D7">
      <w:pPr>
        <w:pStyle w:val="EndNoteBibliography"/>
        <w:ind w:left="720" w:hanging="720"/>
      </w:pPr>
      <w:r w:rsidRPr="006E62D7">
        <w:t xml:space="preserve">PARLE-MCDERMOTT, A., PANGILINAN, F., O'BRIEN, K. K., MILLS, J. L., MAGEE, A. M., TROENDLE, J., SUTTON, M., SCOTT, J. M., KIRKE, P. N., MOLLOY, A. M. &amp; BRODY, L. C. 2009. A common variant in MTHFD1L is associated with neural tube defects and mRNA splicing efficiency. </w:t>
      </w:r>
      <w:r w:rsidRPr="006E62D7">
        <w:rPr>
          <w:i/>
        </w:rPr>
        <w:t>Hum Mutat,</w:t>
      </w:r>
      <w:r w:rsidRPr="006E62D7">
        <w:t xml:space="preserve"> 30</w:t>
      </w:r>
      <w:r w:rsidRPr="006E62D7">
        <w:rPr>
          <w:b/>
        </w:rPr>
        <w:t>,</w:t>
      </w:r>
      <w:r w:rsidRPr="006E62D7">
        <w:t xml:space="preserve"> 1650-6.</w:t>
      </w:r>
    </w:p>
    <w:p w:rsidR="006E62D7" w:rsidRPr="006E62D7" w:rsidRDefault="006E62D7" w:rsidP="006E62D7">
      <w:pPr>
        <w:pStyle w:val="EndNoteBibliography"/>
        <w:ind w:left="720" w:hanging="720"/>
      </w:pPr>
      <w:r w:rsidRPr="006E62D7">
        <w:t xml:space="preserve">QI, L., SHEN, H., LARSON, I., SCHAEFER, E. J., GREENBERG, A. S., TREGOUET, D. A., CORELLA, D. &amp; ORDOVAS, J. M. 2004. Gender-specific association of a perilipin gene haplotype with obesity risk in a white population. </w:t>
      </w:r>
      <w:r w:rsidRPr="006E62D7">
        <w:rPr>
          <w:i/>
        </w:rPr>
        <w:t>Obes Res,</w:t>
      </w:r>
      <w:r w:rsidRPr="006E62D7">
        <w:t xml:space="preserve"> 12</w:t>
      </w:r>
      <w:r w:rsidRPr="006E62D7">
        <w:rPr>
          <w:b/>
        </w:rPr>
        <w:t>,</w:t>
      </w:r>
      <w:r w:rsidRPr="006E62D7">
        <w:t xml:space="preserve"> 1758-65.</w:t>
      </w:r>
    </w:p>
    <w:p w:rsidR="006E62D7" w:rsidRPr="006E62D7" w:rsidRDefault="006E62D7" w:rsidP="006E62D7">
      <w:pPr>
        <w:pStyle w:val="EndNoteBibliography"/>
        <w:ind w:left="720" w:hanging="720"/>
      </w:pPr>
      <w:r w:rsidRPr="006E62D7">
        <w:t xml:space="preserve">RELLING, M. V., GARDNER, E. E., SANDBORN, W. J., SCHMIEGELOW, K., PUI, C. H., YEE, S. W., STEIN, C. M., CARRILLO, M., EVANS, W. E., HICKS, J. K., SCHWAB, M., KLEIN, T. E. &amp; CLINICAL PHARMACOGENETICS IMPLEMENTATION, C. 2013. Clinical pharmacogenetics implementation consortium guidelines for thiopurine methyltransferase genotype and thiopurine dosing: 2013 update. </w:t>
      </w:r>
      <w:r w:rsidRPr="006E62D7">
        <w:rPr>
          <w:i/>
        </w:rPr>
        <w:t>Clin Pharmacol Ther,</w:t>
      </w:r>
      <w:r w:rsidRPr="006E62D7">
        <w:t xml:space="preserve"> 93</w:t>
      </w:r>
      <w:r w:rsidRPr="006E62D7">
        <w:rPr>
          <w:b/>
        </w:rPr>
        <w:t>,</w:t>
      </w:r>
      <w:r w:rsidRPr="006E62D7">
        <w:t xml:space="preserve"> 324-5.</w:t>
      </w:r>
    </w:p>
    <w:p w:rsidR="006E62D7" w:rsidRPr="006E62D7" w:rsidRDefault="006E62D7" w:rsidP="006E62D7">
      <w:pPr>
        <w:pStyle w:val="EndNoteBibliography"/>
        <w:ind w:left="720" w:hanging="720"/>
      </w:pPr>
      <w:r w:rsidRPr="006E62D7">
        <w:t xml:space="preserve">RELLING, M. V., GARDNER, E. E., SANDBORN, W. J., SCHMIEGELOW, K., PUI, C. H., YEE, S. W., STEIN, C. M., CARRILLO, M., EVANS, W. E., KLEIN, T. E. &amp; CLINICAL PHARMACOGENETICS IMPLEMENTATION, C. 2011. Clinical Pharmacogenetics Implementation Consortium guidelines for thiopurine methyltransferase genotype and thiopurine dosing. </w:t>
      </w:r>
      <w:r w:rsidRPr="006E62D7">
        <w:rPr>
          <w:i/>
        </w:rPr>
        <w:t>Clin Pharmacol Ther,</w:t>
      </w:r>
      <w:r w:rsidRPr="006E62D7">
        <w:t xml:space="preserve"> 89</w:t>
      </w:r>
      <w:r w:rsidRPr="006E62D7">
        <w:rPr>
          <w:b/>
        </w:rPr>
        <w:t>,</w:t>
      </w:r>
      <w:r w:rsidRPr="006E62D7">
        <w:t xml:space="preserve"> 387-91.</w:t>
      </w:r>
    </w:p>
    <w:p w:rsidR="006E62D7" w:rsidRPr="006E62D7" w:rsidRDefault="006E62D7" w:rsidP="006E62D7">
      <w:pPr>
        <w:pStyle w:val="EndNoteBibliography"/>
        <w:ind w:left="720" w:hanging="720"/>
      </w:pPr>
      <w:r w:rsidRPr="006E62D7">
        <w:t xml:space="preserve">ROSS, A. C. 2011. The 2011 report on dietary reference intakes for calcium and vitamin D. </w:t>
      </w:r>
      <w:r w:rsidRPr="006E62D7">
        <w:rPr>
          <w:i/>
        </w:rPr>
        <w:t>Public Health Nutr,</w:t>
      </w:r>
      <w:r w:rsidRPr="006E62D7">
        <w:t xml:space="preserve"> 14</w:t>
      </w:r>
      <w:r w:rsidRPr="006E62D7">
        <w:rPr>
          <w:b/>
        </w:rPr>
        <w:t>,</w:t>
      </w:r>
      <w:r w:rsidRPr="006E62D7">
        <w:t xml:space="preserve"> 938-9.</w:t>
      </w:r>
    </w:p>
    <w:p w:rsidR="006E62D7" w:rsidRPr="006E62D7" w:rsidRDefault="006E62D7" w:rsidP="006E62D7">
      <w:pPr>
        <w:pStyle w:val="EndNoteBibliography"/>
        <w:ind w:left="720" w:hanging="720"/>
      </w:pPr>
      <w:r w:rsidRPr="006E62D7">
        <w:t xml:space="preserve">SALOPURO, T., PULKKINEN, L., LINDSTROM, J., KOLEHMAINEN, M., TOLPPANEN, A. M., ERIKSSON, J. G., VALLE, T. T., AUNOLA, S., ILANNE-PARIKKA, P., KEINANEN-KIUKAANNIEMI, S., TUOMILEHTO, J., LAAKSO, M. &amp; UUSITUPA, M. 2009. Variation in the UCP2 and UCP3 genes associates with abdominal obesity and serum lipids: the Finnish Diabetes Prevention Study. </w:t>
      </w:r>
      <w:r w:rsidRPr="006E62D7">
        <w:rPr>
          <w:i/>
        </w:rPr>
        <w:t>BMC Med Genet,</w:t>
      </w:r>
      <w:r w:rsidRPr="006E62D7">
        <w:t xml:space="preserve"> 10</w:t>
      </w:r>
      <w:r w:rsidRPr="006E62D7">
        <w:rPr>
          <w:b/>
        </w:rPr>
        <w:t>,</w:t>
      </w:r>
      <w:r w:rsidRPr="006E62D7">
        <w:t xml:space="preserve"> 94.</w:t>
      </w:r>
    </w:p>
    <w:p w:rsidR="006E62D7" w:rsidRPr="006E62D7" w:rsidRDefault="006E62D7" w:rsidP="006E62D7">
      <w:pPr>
        <w:pStyle w:val="EndNoteBibliography"/>
        <w:ind w:left="720" w:hanging="720"/>
      </w:pPr>
      <w:r w:rsidRPr="006E62D7">
        <w:t xml:space="preserve">SHARMA, S., DAS, M., KUMAR, A., MARWAHA, V., SHANKAR, S., SINGH, P., RAGHU, P., ANEJA, R., GROVER, R., ARYA, V., DHIR, V., GUPTA, R., KUMAR, U., JUYAL, R. C. &amp; K, T. B. 2009. Purine biosynthetic pathway genes and methotrexate response in rheumatoid arthritis patients among north Indians. </w:t>
      </w:r>
      <w:r w:rsidRPr="006E62D7">
        <w:rPr>
          <w:i/>
        </w:rPr>
        <w:t>Pharmacogenet Genomics,</w:t>
      </w:r>
      <w:r w:rsidRPr="006E62D7">
        <w:t xml:space="preserve"> 19</w:t>
      </w:r>
      <w:r w:rsidRPr="006E62D7">
        <w:rPr>
          <w:b/>
        </w:rPr>
        <w:t>,</w:t>
      </w:r>
      <w:r w:rsidRPr="006E62D7">
        <w:t xml:space="preserve"> 823-8.</w:t>
      </w:r>
    </w:p>
    <w:p w:rsidR="006E62D7" w:rsidRPr="006E62D7" w:rsidRDefault="006E62D7" w:rsidP="006E62D7">
      <w:pPr>
        <w:pStyle w:val="EndNoteBibliography"/>
        <w:ind w:left="720" w:hanging="720"/>
      </w:pPr>
      <w:r w:rsidRPr="006E62D7">
        <w:t xml:space="preserve">SHAW, G. M., CARMICHAEL, S. L., YANG, W., SELVIN, S. &amp; SCHAFFER, D. M. 2004. Periconceptional dietary intake of choline and betaine and neural tube defects in offspring. </w:t>
      </w:r>
      <w:r w:rsidRPr="006E62D7">
        <w:rPr>
          <w:i/>
        </w:rPr>
        <w:t>Am J Epidemiol,</w:t>
      </w:r>
      <w:r w:rsidRPr="006E62D7">
        <w:t xml:space="preserve"> 160</w:t>
      </w:r>
      <w:r w:rsidRPr="006E62D7">
        <w:rPr>
          <w:b/>
        </w:rPr>
        <w:t>,</w:t>
      </w:r>
      <w:r w:rsidRPr="006E62D7">
        <w:t xml:space="preserve"> 102-9.</w:t>
      </w:r>
    </w:p>
    <w:p w:rsidR="006E62D7" w:rsidRPr="006E62D7" w:rsidRDefault="006E62D7" w:rsidP="006E62D7">
      <w:pPr>
        <w:pStyle w:val="EndNoteBibliography"/>
        <w:ind w:left="720" w:hanging="720"/>
      </w:pPr>
      <w:r w:rsidRPr="006E62D7">
        <w:t xml:space="preserve">SONG, Y., HSU, Y. H., NIU, T., MANSON, J. E., BURING, J. E. &amp; LIU, S. 2009. Common genetic variants of the ion channel transient receptor potential membrane melastatin 6 and 7 (TRPM6 and TRPM7), magnesium intake, and risk of type 2 diabetes in women. </w:t>
      </w:r>
      <w:r w:rsidRPr="006E62D7">
        <w:rPr>
          <w:i/>
        </w:rPr>
        <w:t>BMC Med Genet,</w:t>
      </w:r>
      <w:r w:rsidRPr="006E62D7">
        <w:t xml:space="preserve"> 10</w:t>
      </w:r>
      <w:r w:rsidRPr="006E62D7">
        <w:rPr>
          <w:b/>
        </w:rPr>
        <w:t>,</w:t>
      </w:r>
      <w:r w:rsidRPr="006E62D7">
        <w:t xml:space="preserve"> 4.</w:t>
      </w:r>
    </w:p>
    <w:p w:rsidR="006E62D7" w:rsidRPr="006E62D7" w:rsidRDefault="006E62D7" w:rsidP="006E62D7">
      <w:pPr>
        <w:pStyle w:val="EndNoteBibliography"/>
        <w:ind w:left="720" w:hanging="720"/>
      </w:pPr>
      <w:r w:rsidRPr="006E62D7">
        <w:t xml:space="preserve">SORENSEN, E., RIGAS, A. S., THORNER, L. W., BURGDORF, K. S., PEDERSEN, O. B., PETERSEN, M. S., HJALGRIM, H., ERIKSTRUP, C. &amp; ULLUM, H. 2016. Genetic factors influencing ferritin levels in 14,126 blood donors: results from the Danish Blood Donor Study. </w:t>
      </w:r>
      <w:r w:rsidRPr="006E62D7">
        <w:rPr>
          <w:i/>
        </w:rPr>
        <w:t>Transfusion,</w:t>
      </w:r>
      <w:r w:rsidRPr="006E62D7">
        <w:t xml:space="preserve"> 56</w:t>
      </w:r>
      <w:r w:rsidRPr="006E62D7">
        <w:rPr>
          <w:b/>
        </w:rPr>
        <w:t>,</w:t>
      </w:r>
      <w:r w:rsidRPr="006E62D7">
        <w:t xml:space="preserve"> 622-7.</w:t>
      </w:r>
    </w:p>
    <w:p w:rsidR="006E62D7" w:rsidRPr="006E62D7" w:rsidRDefault="006E62D7" w:rsidP="006E62D7">
      <w:pPr>
        <w:pStyle w:val="EndNoteBibliography"/>
        <w:ind w:left="720" w:hanging="720"/>
      </w:pPr>
      <w:r w:rsidRPr="006E62D7">
        <w:t xml:space="preserve">SUSSWEIN, L. R., MARSHALL, M. L., NUSBAUM, R., VOGEL POSTULA, K. J., WEISSMAN, S. M., YACKOWSKI, L., VACCARI, E. M., BISSONNETTE, J., BOOKER, J. K., CREMONA, M. L., </w:t>
      </w:r>
      <w:r w:rsidRPr="006E62D7">
        <w:lastRenderedPageBreak/>
        <w:t xml:space="preserve">GIBELLINI, F., MURPHY, P. D., PINEDA-ALVAREZ, D. E., POLLEVICK, G. D., XU, Z., RICHARD, G., BALE, S., KLEIN, R. T., HRUSKA, K. S. &amp; CHUNG, W. K. 2016. Pathogenic and likely pathogenic variant prevalence among the first 10,000 patients referred for next-generation cancer panel testing. </w:t>
      </w:r>
      <w:r w:rsidRPr="006E62D7">
        <w:rPr>
          <w:i/>
        </w:rPr>
        <w:t>Genetics in Medicine,</w:t>
      </w:r>
      <w:r w:rsidRPr="006E62D7">
        <w:t xml:space="preserve"> 18</w:t>
      </w:r>
      <w:r w:rsidRPr="006E62D7">
        <w:rPr>
          <w:b/>
        </w:rPr>
        <w:t>,</w:t>
      </w:r>
      <w:r w:rsidRPr="006E62D7">
        <w:t xml:space="preserve"> 823-832.</w:t>
      </w:r>
    </w:p>
    <w:p w:rsidR="006E62D7" w:rsidRPr="006E62D7" w:rsidRDefault="006E62D7" w:rsidP="006E62D7">
      <w:pPr>
        <w:pStyle w:val="EndNoteBibliography"/>
        <w:ind w:left="720" w:hanging="720"/>
      </w:pPr>
      <w:r w:rsidRPr="006E62D7">
        <w:t xml:space="preserve">TANAKA, T., ROY, C. N., YAO, W., MATTEINI, A., SEMBA, R. D., ARKING, D., WALSTON, J. D., FRIED, L. P., SINGLETON, A., GURALNIK, J., ABECASIS, G. R., BANDINELLI, S., LONGO, D. L. &amp; FERRUCCI, L. 2010. A genome-wide association analysis of serum iron concentrations. </w:t>
      </w:r>
      <w:r w:rsidRPr="006E62D7">
        <w:rPr>
          <w:i/>
        </w:rPr>
        <w:t>Blood,</w:t>
      </w:r>
      <w:r w:rsidRPr="006E62D7">
        <w:t xml:space="preserve"> 115</w:t>
      </w:r>
      <w:r w:rsidRPr="006E62D7">
        <w:rPr>
          <w:b/>
        </w:rPr>
        <w:t>,</w:t>
      </w:r>
      <w:r w:rsidRPr="006E62D7">
        <w:t xml:space="preserve"> 94-6.</w:t>
      </w:r>
    </w:p>
    <w:p w:rsidR="006E62D7" w:rsidRPr="006E62D7" w:rsidRDefault="006E62D7" w:rsidP="006E62D7">
      <w:pPr>
        <w:pStyle w:val="EndNoteBibliography"/>
        <w:ind w:left="720" w:hanging="720"/>
      </w:pPr>
      <w:r w:rsidRPr="006E62D7">
        <w:t xml:space="preserve">TEUMER, A., RAWAL, R., HOMUTH, G., ERNST, F., HEIER, M., EVERT, M., DOMBROWSKI, F., VOLKER, U., NAUCK, M., RADKE, D., ITTERMANN, T., BIFFAR, R., DORING, A., GIEGER, C., KLOPP, N., WICHMANN, H. E., WALLASCHOFSKI, H., MEISINGER, C. &amp; VOLZKE, H. 2011. Genome-wide association study identifies four genetic loci associated with thyroid volume and goiter risk. </w:t>
      </w:r>
      <w:r w:rsidRPr="006E62D7">
        <w:rPr>
          <w:i/>
        </w:rPr>
        <w:t>Am J Hum Genet,</w:t>
      </w:r>
      <w:r w:rsidRPr="006E62D7">
        <w:t xml:space="preserve"> 88</w:t>
      </w:r>
      <w:r w:rsidRPr="006E62D7">
        <w:rPr>
          <w:b/>
        </w:rPr>
        <w:t>,</w:t>
      </w:r>
      <w:r w:rsidRPr="006E62D7">
        <w:t xml:space="preserve"> 664-73.</w:t>
      </w:r>
    </w:p>
    <w:p w:rsidR="006E62D7" w:rsidRPr="006E62D7" w:rsidRDefault="006E62D7" w:rsidP="006E62D7">
      <w:pPr>
        <w:pStyle w:val="EndNoteBibliography"/>
        <w:ind w:left="720" w:hanging="720"/>
      </w:pPr>
      <w:r w:rsidRPr="006E62D7">
        <w:t xml:space="preserve">VANDE LOOCK, K., BOTSIVALI, M., ZANGOGIANNI, M., ANDERSON, D., BAUMGARTNER, A., FTHENOU, E., CHATZI, L., MARCOS, R., AGRAMUNT, S., NAMORK, E., GRANUM, B., KNUDSEN, L. E., NIELSSEN, J. K., MELTZER, H. M., HAUGEN, M., KYRTOPOULOS, S. A., DECORDIER, I., PLAS, G., ROELANTS, M., MERLO, F., KLEINJANS, J., KOGEVINAS, M. &amp; KIRSCH-VOLDERS, M. 2014. The effect of dietary estimates calculated using food frequency questionnaires on micronuclei formation in European pregnant women: a NewGeneris study. </w:t>
      </w:r>
      <w:r w:rsidRPr="006E62D7">
        <w:rPr>
          <w:i/>
        </w:rPr>
        <w:t>Mutagenesis,</w:t>
      </w:r>
      <w:r w:rsidRPr="006E62D7">
        <w:t xml:space="preserve"> 29</w:t>
      </w:r>
      <w:r w:rsidRPr="006E62D7">
        <w:rPr>
          <w:b/>
        </w:rPr>
        <w:t>,</w:t>
      </w:r>
      <w:r w:rsidRPr="006E62D7">
        <w:t xml:space="preserve"> 393-400.</w:t>
      </w:r>
    </w:p>
    <w:p w:rsidR="006E62D7" w:rsidRPr="006E62D7" w:rsidRDefault="006E62D7" w:rsidP="006E62D7">
      <w:pPr>
        <w:pStyle w:val="EndNoteBibliography"/>
        <w:ind w:left="720" w:hanging="720"/>
      </w:pPr>
      <w:r w:rsidRPr="006E62D7">
        <w:t xml:space="preserve">VERLENGIA, R., REBELO, A. C., CRISP, A. H., KUNZ, V. C., DOS SANTOS CARNEIRO CORDEIRO, M. A., HIRATA, M. H., CRESPO HIRATA, R. D. &amp; SILVA, E. 2014. Lack of Association Between ACE Indel Polymorphism and Cardiorespiratory Fitness in Physically Active and Sedentary Young Women. </w:t>
      </w:r>
      <w:r w:rsidRPr="006E62D7">
        <w:rPr>
          <w:i/>
        </w:rPr>
        <w:t>Asian J Sports Med,</w:t>
      </w:r>
      <w:r w:rsidRPr="006E62D7">
        <w:t xml:space="preserve"> 5</w:t>
      </w:r>
      <w:r w:rsidRPr="006E62D7">
        <w:rPr>
          <w:b/>
        </w:rPr>
        <w:t>,</w:t>
      </w:r>
      <w:r w:rsidRPr="006E62D7">
        <w:t xml:space="preserve"> e22768.</w:t>
      </w:r>
    </w:p>
    <w:p w:rsidR="006E62D7" w:rsidRPr="006E62D7" w:rsidRDefault="006E62D7" w:rsidP="006E62D7">
      <w:pPr>
        <w:pStyle w:val="EndNoteBibliography"/>
        <w:ind w:left="720" w:hanging="720"/>
      </w:pPr>
      <w:r w:rsidRPr="006E62D7">
        <w:t xml:space="preserve">WANG, B. J., LIU, M. J., WANG, Y., DAI, J. R., TAO, J. Y., WANG, S. N., ZHONG, N. &amp; CHEN, Y. 2015. Association between SNPs in genes involved in folate metabolism and preterm birth risk. </w:t>
      </w:r>
      <w:r w:rsidRPr="006E62D7">
        <w:rPr>
          <w:i/>
        </w:rPr>
        <w:t>Genet Mol Res,</w:t>
      </w:r>
      <w:r w:rsidRPr="006E62D7">
        <w:t xml:space="preserve"> 14</w:t>
      </w:r>
      <w:r w:rsidRPr="006E62D7">
        <w:rPr>
          <w:b/>
        </w:rPr>
        <w:t>,</w:t>
      </w:r>
      <w:r w:rsidRPr="006E62D7">
        <w:t xml:space="preserve"> 850-9.</w:t>
      </w:r>
    </w:p>
    <w:p w:rsidR="006E62D7" w:rsidRPr="006E62D7" w:rsidRDefault="006E62D7" w:rsidP="006E62D7">
      <w:pPr>
        <w:pStyle w:val="EndNoteBibliography"/>
        <w:ind w:left="720" w:hanging="720"/>
      </w:pPr>
      <w:r w:rsidRPr="006E62D7">
        <w:t xml:space="preserve">WILTINK, R. C., KRUIJSHAAR, M. E., VAN MINKELEN, R., ONKENHOUT, W., VERHEIJEN, F. W., KEMPER, E. A., VAN SPRONSEN, F. J., VAN DER PLOEG, A. T., NIEZEN-KONING, K. E., SARIS, J. J. &amp; WILLIAMS, M. 2016. Neonatal screening for profound biotinidase deficiency in the Netherlands: consequences and considerations. </w:t>
      </w:r>
      <w:r w:rsidRPr="006E62D7">
        <w:rPr>
          <w:i/>
        </w:rPr>
        <w:t>Eur J Hum Genet,</w:t>
      </w:r>
      <w:r w:rsidRPr="006E62D7">
        <w:t xml:space="preserve"> 24</w:t>
      </w:r>
      <w:r w:rsidRPr="006E62D7">
        <w:rPr>
          <w:b/>
        </w:rPr>
        <w:t>,</w:t>
      </w:r>
      <w:r w:rsidRPr="006E62D7">
        <w:t xml:space="preserve"> 1424-9.</w:t>
      </w:r>
    </w:p>
    <w:p w:rsidR="006E62D7" w:rsidRPr="006E62D7" w:rsidRDefault="006E62D7" w:rsidP="006E62D7">
      <w:pPr>
        <w:pStyle w:val="EndNoteBibliography"/>
        <w:ind w:left="720" w:hanging="720"/>
      </w:pPr>
      <w:r w:rsidRPr="006E62D7">
        <w:t xml:space="preserve">WOLF, B. 1993. Biotinidase Deficiency. </w:t>
      </w:r>
      <w:r w:rsidRPr="006E62D7">
        <w:rPr>
          <w:i/>
        </w:rPr>
        <w:t>In:</w:t>
      </w:r>
      <w:r w:rsidRPr="006E62D7">
        <w:t xml:space="preserve"> PAGON, R. A., ADAM, M. P., ARDINGER, H. H., WALLACE, S. E., AMEMIYA, A., BEAN, L. J. H., BIRD, T. D., FONG, C. T., MEFFORD, H. C., SMITH, R. J. H. &amp; STEPHENS, K. (eds.) </w:t>
      </w:r>
      <w:r w:rsidRPr="006E62D7">
        <w:rPr>
          <w:i/>
        </w:rPr>
        <w:t>GeneReviews(R).</w:t>
      </w:r>
      <w:r w:rsidRPr="006E62D7">
        <w:t xml:space="preserve"> Seattle (WA).</w:t>
      </w:r>
    </w:p>
    <w:p w:rsidR="006E62D7" w:rsidRPr="006E62D7" w:rsidRDefault="006E62D7" w:rsidP="006E62D7">
      <w:pPr>
        <w:pStyle w:val="EndNoteBibliography"/>
        <w:ind w:left="720" w:hanging="720"/>
      </w:pPr>
      <w:r w:rsidRPr="006E62D7">
        <w:t xml:space="preserve">XU, X., GAMMON, M. D., WETMUR, J. G., RAO, M., GAUDET, M. M., TEITELBAUM, S. L., BRITTON, J. A., NEUGUT, A. I., SANTELLA, R. M. &amp; CHEN, J. 2007. A functional 19-base pair deletion polymorphism of dihydrofolate reductase (DHFR) and risk of breast cancer in multivitamin users. </w:t>
      </w:r>
      <w:r w:rsidRPr="006E62D7">
        <w:rPr>
          <w:i/>
        </w:rPr>
        <w:t>Am J Clin Nutr,</w:t>
      </w:r>
      <w:r w:rsidRPr="006E62D7">
        <w:t xml:space="preserve"> 85</w:t>
      </w:r>
      <w:r w:rsidRPr="006E62D7">
        <w:rPr>
          <w:b/>
        </w:rPr>
        <w:t>,</w:t>
      </w:r>
      <w:r w:rsidRPr="006E62D7">
        <w:t xml:space="preserve"> 1098-102.</w:t>
      </w:r>
    </w:p>
    <w:p w:rsidR="006E62D7" w:rsidRPr="006E62D7" w:rsidRDefault="006E62D7" w:rsidP="006E62D7">
      <w:pPr>
        <w:pStyle w:val="EndNoteBibliography"/>
        <w:ind w:left="720" w:hanging="720"/>
      </w:pPr>
      <w:r w:rsidRPr="006E62D7">
        <w:t xml:space="preserve">ZHENG, J. S., ARNETT, D. K., PARNELL, L. D., SMITH, C. E., LI, D., BORECKI, I. B., TUCKER, K. L., ORDOVAS, J. M. &amp; LAI, C. Q. 2013. Modulation by dietary fat and carbohydrate of IRS1 association with type 2 diabetes traits in two populations of different ancestries. </w:t>
      </w:r>
      <w:r w:rsidRPr="006E62D7">
        <w:rPr>
          <w:i/>
        </w:rPr>
        <w:t>Diabetes Care,</w:t>
      </w:r>
      <w:r w:rsidRPr="006E62D7">
        <w:t xml:space="preserve"> 36</w:t>
      </w:r>
      <w:r w:rsidRPr="006E62D7">
        <w:rPr>
          <w:b/>
        </w:rPr>
        <w:t>,</w:t>
      </w:r>
      <w:r w:rsidRPr="006E62D7">
        <w:t xml:space="preserve"> 2621-7.</w:t>
      </w:r>
    </w:p>
    <w:p w:rsidR="006E62D7" w:rsidRPr="006E62D7" w:rsidRDefault="006E62D7" w:rsidP="006E62D7">
      <w:pPr>
        <w:pStyle w:val="EndNoteBibliography"/>
        <w:ind w:left="720" w:hanging="720"/>
      </w:pPr>
      <w:r w:rsidRPr="006E62D7">
        <w:t xml:space="preserve">ZILLIKENS, M. C., VAN MEURS, J. B., SIJBRANDS, E. J., RIVADENEIRA, F., DEHGHAN, A., VAN LEEUWEN, J. P., HOFMAN, A., VAN DUIJN, C. M., WITTEMAN, J. C., UITTERLINDEN, A. G. &amp; POLS, H. A. 2009. SIRT1 genetic variation and mortality in type 2 diabetes: interaction with smoking and dietary niacin. </w:t>
      </w:r>
      <w:r w:rsidRPr="006E62D7">
        <w:rPr>
          <w:i/>
        </w:rPr>
        <w:t>Free Radic Biol Med,</w:t>
      </w:r>
      <w:r w:rsidRPr="006E62D7">
        <w:t xml:space="preserve"> 46</w:t>
      </w:r>
      <w:r w:rsidRPr="006E62D7">
        <w:rPr>
          <w:b/>
        </w:rPr>
        <w:t>,</w:t>
      </w:r>
      <w:r w:rsidRPr="006E62D7">
        <w:t xml:space="preserve"> 836-41.</w:t>
      </w:r>
    </w:p>
    <w:p w:rsidR="006E62D7" w:rsidRPr="006E62D7" w:rsidRDefault="006E62D7" w:rsidP="006E62D7">
      <w:pPr>
        <w:pStyle w:val="EndNoteBibliography"/>
        <w:ind w:left="720" w:hanging="720"/>
      </w:pPr>
      <w:r w:rsidRPr="006E62D7">
        <w:t xml:space="preserve">ZINCK, J. W., DE GROH, M. &amp; MACFARLANE, A. J. 2015. Genetic modifiers of folate, vitamin B-12, and homocysteine status in a cross-sectional study of the Canadian population. </w:t>
      </w:r>
      <w:r w:rsidRPr="006E62D7">
        <w:rPr>
          <w:i/>
        </w:rPr>
        <w:t>Am J Clin Nutr,</w:t>
      </w:r>
      <w:r w:rsidRPr="006E62D7">
        <w:t xml:space="preserve"> 101</w:t>
      </w:r>
      <w:r w:rsidRPr="006E62D7">
        <w:rPr>
          <w:b/>
        </w:rPr>
        <w:t>,</w:t>
      </w:r>
      <w:r w:rsidRPr="006E62D7">
        <w:t xml:space="preserve"> 1295-304.</w:t>
      </w:r>
    </w:p>
    <w:p w:rsidR="00A5190F" w:rsidRDefault="00A5190F">
      <w:r>
        <w:fldChar w:fldCharType="end"/>
      </w:r>
    </w:p>
    <w:sectPr w:rsidR="00A5190F" w:rsidSect="00C345FF">
      <w:headerReference w:type="default" r:id="rId14"/>
      <w:footerReference w:type="default" r:id="rId15"/>
      <w:pgSz w:w="11909" w:h="16834" w:code="9"/>
      <w:pgMar w:top="720" w:right="864" w:bottom="720" w:left="864" w:header="720" w:footer="720" w:gutter="0"/>
      <w:pgNumType w:start="5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C36" w:rsidRDefault="000C4C36" w:rsidP="00784440">
      <w:r>
        <w:separator/>
      </w:r>
    </w:p>
  </w:endnote>
  <w:endnote w:type="continuationSeparator" w:id="0">
    <w:p w:rsidR="000C4C36" w:rsidRDefault="000C4C36" w:rsidP="0078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single" w:sz="4" w:space="0" w:color="00B05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7"/>
    </w:tblGrid>
    <w:tr w:rsidR="00340293" w:rsidTr="00340293">
      <w:tc>
        <w:tcPr>
          <w:tcW w:w="10397" w:type="dxa"/>
        </w:tcPr>
        <w:p w:rsidR="00340293" w:rsidRPr="00340293" w:rsidRDefault="00340293" w:rsidP="00340293">
          <w:pPr>
            <w:pStyle w:val="Footer"/>
            <w:jc w:val="right"/>
            <w:rPr>
              <w:lang w:val="ro-RO"/>
            </w:rPr>
          </w:pPr>
          <w:proofErr w:type="spellStart"/>
          <w:r>
            <w:t>Pagina</w:t>
          </w:r>
          <w:proofErr w:type="spellEnd"/>
          <w:r>
            <w:t xml:space="preserve"> </w:t>
          </w:r>
          <w:r>
            <w:fldChar w:fldCharType="begin"/>
          </w:r>
          <w:r>
            <w:instrText xml:space="preserve"> PAGE   \* MERGEFORMAT </w:instrText>
          </w:r>
          <w:r>
            <w:fldChar w:fldCharType="separate"/>
          </w:r>
          <w:r w:rsidR="00487D69">
            <w:rPr>
              <w:noProof/>
            </w:rPr>
            <w:t>60</w:t>
          </w:r>
          <w:r>
            <w:rPr>
              <w:noProof/>
            </w:rPr>
            <w:fldChar w:fldCharType="end"/>
          </w:r>
          <w:r>
            <w:rPr>
              <w:noProof/>
            </w:rPr>
            <w:t xml:space="preserve"> a </w:t>
          </w:r>
          <w:r>
            <w:rPr>
              <w:noProof/>
              <w:lang w:val="ro-RO"/>
            </w:rPr>
            <w:t>întregului raport</w:t>
          </w:r>
        </w:p>
      </w:tc>
    </w:tr>
  </w:tbl>
  <w:p w:rsidR="00340293" w:rsidRDefault="00340293" w:rsidP="0034029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C36" w:rsidRDefault="000C4C36" w:rsidP="00784440">
      <w:r>
        <w:separator/>
      </w:r>
    </w:p>
  </w:footnote>
  <w:footnote w:type="continuationSeparator" w:id="0">
    <w:p w:rsidR="000C4C36" w:rsidRDefault="000C4C36" w:rsidP="00784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single" w:sz="4" w:space="0" w:color="00B05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7"/>
    </w:tblGrid>
    <w:tr w:rsidR="00784440" w:rsidTr="00784440">
      <w:tc>
        <w:tcPr>
          <w:tcW w:w="10397" w:type="dxa"/>
        </w:tcPr>
        <w:p w:rsidR="00784440" w:rsidRDefault="00784440">
          <w:pPr>
            <w:pStyle w:val="Header"/>
          </w:pPr>
        </w:p>
      </w:tc>
    </w:tr>
  </w:tbl>
  <w:p w:rsidR="00784440" w:rsidRDefault="007844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1&lt;/ScanChanges&gt;&lt;Suspended&gt;0&lt;/Suspended&gt;&lt;/ENInstantFormat&gt;"/>
    <w:docVar w:name="EN.Layout" w:val="&lt;ENLayout&gt;&lt;Style&gt;Harvard&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xweafweurvpt3efz2k5pz5ld9ds9fvd0d90&quot;&gt;MN 2001-2010&lt;record-ids&gt;&lt;item&gt;360&lt;/item&gt;&lt;item&gt;417&lt;/item&gt;&lt;item&gt;917&lt;/item&gt;&lt;item&gt;1571&lt;/item&gt;&lt;item&gt;1572&lt;/item&gt;&lt;item&gt;1573&lt;/item&gt;&lt;item&gt;1574&lt;/item&gt;&lt;item&gt;1575&lt;/item&gt;&lt;item&gt;1576&lt;/item&gt;&lt;item&gt;1577&lt;/item&gt;&lt;item&gt;1578&lt;/item&gt;&lt;item&gt;1579&lt;/item&gt;&lt;item&gt;1580&lt;/item&gt;&lt;item&gt;1581&lt;/item&gt;&lt;item&gt;1582&lt;/item&gt;&lt;item&gt;1583&lt;/item&gt;&lt;item&gt;1584&lt;/item&gt;&lt;item&gt;1585&lt;/item&gt;&lt;item&gt;1586&lt;/item&gt;&lt;item&gt;1587&lt;/item&gt;&lt;item&gt;1588&lt;/item&gt;&lt;item&gt;1589&lt;/item&gt;&lt;item&gt;1590&lt;/item&gt;&lt;item&gt;1591&lt;/item&gt;&lt;item&gt;1592&lt;/item&gt;&lt;item&gt;1593&lt;/item&gt;&lt;item&gt;1594&lt;/item&gt;&lt;item&gt;1595&lt;/item&gt;&lt;item&gt;1596&lt;/item&gt;&lt;item&gt;1597&lt;/item&gt;&lt;item&gt;1598&lt;/item&gt;&lt;item&gt;1599&lt;/item&gt;&lt;item&gt;1600&lt;/item&gt;&lt;item&gt;1601&lt;/item&gt;&lt;item&gt;1602&lt;/item&gt;&lt;item&gt;1603&lt;/item&gt;&lt;/record-ids&gt;&lt;/item&gt;&lt;item db-id=&quot;202zdwv9o5r5fxewx5dpevd8wv52zedz2wxs&quot;&gt;MN 2011-2020&lt;record-ids&gt;&lt;item&gt;428&lt;/item&gt;&lt;item&gt;490&lt;/item&gt;&lt;item&gt;534&lt;/item&gt;&lt;item&gt;595&lt;/item&gt;&lt;item&gt;596&lt;/item&gt;&lt;item&gt;599&lt;/item&gt;&lt;item&gt;600&lt;/item&gt;&lt;item&gt;601&lt;/item&gt;&lt;item&gt;603&lt;/item&gt;&lt;item&gt;604&lt;/item&gt;&lt;item&gt;605&lt;/item&gt;&lt;item&gt;606&lt;/item&gt;&lt;item&gt;607&lt;/item&gt;&lt;item&gt;608&lt;/item&gt;&lt;item&gt;609&lt;/item&gt;&lt;item&gt;610&lt;/item&gt;&lt;item&gt;611&lt;/item&gt;&lt;item&gt;612&lt;/item&gt;&lt;item&gt;613&lt;/item&gt;&lt;item&gt;614&lt;/item&gt;&lt;item&gt;615&lt;/item&gt;&lt;item&gt;616&lt;/item&gt;&lt;item&gt;617&lt;/item&gt;&lt;item&gt;618&lt;/item&gt;&lt;item&gt;619&lt;/item&gt;&lt;item&gt;620&lt;/item&gt;&lt;item&gt;621&lt;/item&gt;&lt;item&gt;622&lt;/item&gt;&lt;item&gt;623&lt;/item&gt;&lt;item&gt;624&lt;/item&gt;&lt;item&gt;625&lt;/item&gt;&lt;item&gt;626&lt;/item&gt;&lt;item&gt;627&lt;/item&gt;&lt;item&gt;628&lt;/item&gt;&lt;item&gt;629&lt;/item&gt;&lt;item&gt;630&lt;/item&gt;&lt;item&gt;631&lt;/item&gt;&lt;item&gt;632&lt;/item&gt;&lt;item&gt;633&lt;/item&gt;&lt;item&gt;634&lt;/item&gt;&lt;item&gt;635&lt;/item&gt;&lt;item&gt;636&lt;/item&gt;&lt;item&gt;637&lt;/item&gt;&lt;item&gt;638&lt;/item&gt;&lt;item&gt;639&lt;/item&gt;&lt;/record-ids&gt;&lt;/item&gt;&lt;item db-id=&quot;ptptzrsw8rdtfie09aupx9es2s5rrxdx5e5t&quot;&gt;MN 1991-2000&lt;record-ids&gt;&lt;item&gt;743&lt;/item&gt;&lt;item&gt;744&lt;/item&gt;&lt;item&gt;745&lt;/item&gt;&lt;item&gt;746&lt;/item&gt;&lt;item&gt;747&lt;/item&gt;&lt;/record-ids&gt;&lt;/item&gt;&lt;/Libraries&gt;"/>
  </w:docVars>
  <w:rsids>
    <w:rsidRoot w:val="00A5190F"/>
    <w:rsid w:val="00017482"/>
    <w:rsid w:val="00017B41"/>
    <w:rsid w:val="000611F5"/>
    <w:rsid w:val="000A01A1"/>
    <w:rsid w:val="000A2729"/>
    <w:rsid w:val="000A30CE"/>
    <w:rsid w:val="000C4C36"/>
    <w:rsid w:val="000E1487"/>
    <w:rsid w:val="00113981"/>
    <w:rsid w:val="00132DF6"/>
    <w:rsid w:val="001378AC"/>
    <w:rsid w:val="001541AA"/>
    <w:rsid w:val="00173A15"/>
    <w:rsid w:val="00197AD1"/>
    <w:rsid w:val="001A43C2"/>
    <w:rsid w:val="001A7E65"/>
    <w:rsid w:val="001F132E"/>
    <w:rsid w:val="001F5CDE"/>
    <w:rsid w:val="002C2DF5"/>
    <w:rsid w:val="002F65D3"/>
    <w:rsid w:val="00307685"/>
    <w:rsid w:val="003149D9"/>
    <w:rsid w:val="003313E1"/>
    <w:rsid w:val="00340293"/>
    <w:rsid w:val="00344CD2"/>
    <w:rsid w:val="00392CD5"/>
    <w:rsid w:val="003C653C"/>
    <w:rsid w:val="003D2D26"/>
    <w:rsid w:val="003D3CB6"/>
    <w:rsid w:val="00410B8C"/>
    <w:rsid w:val="00470849"/>
    <w:rsid w:val="004769EF"/>
    <w:rsid w:val="00487D69"/>
    <w:rsid w:val="004B0D94"/>
    <w:rsid w:val="004B26BF"/>
    <w:rsid w:val="004C63E6"/>
    <w:rsid w:val="004E0BD5"/>
    <w:rsid w:val="00520C75"/>
    <w:rsid w:val="00524D18"/>
    <w:rsid w:val="00576390"/>
    <w:rsid w:val="005A330A"/>
    <w:rsid w:val="005C1B4E"/>
    <w:rsid w:val="005D7E8D"/>
    <w:rsid w:val="00621AD7"/>
    <w:rsid w:val="00641920"/>
    <w:rsid w:val="0068309B"/>
    <w:rsid w:val="006D12D9"/>
    <w:rsid w:val="006E62D7"/>
    <w:rsid w:val="006F4E15"/>
    <w:rsid w:val="00717528"/>
    <w:rsid w:val="0072219C"/>
    <w:rsid w:val="00784440"/>
    <w:rsid w:val="007934DB"/>
    <w:rsid w:val="007B26BC"/>
    <w:rsid w:val="00832B05"/>
    <w:rsid w:val="00841533"/>
    <w:rsid w:val="00850032"/>
    <w:rsid w:val="0088201B"/>
    <w:rsid w:val="008960FE"/>
    <w:rsid w:val="00896BA5"/>
    <w:rsid w:val="008B7EF4"/>
    <w:rsid w:val="008C2C31"/>
    <w:rsid w:val="008E23D9"/>
    <w:rsid w:val="009506B5"/>
    <w:rsid w:val="00954444"/>
    <w:rsid w:val="00A35B66"/>
    <w:rsid w:val="00A5190F"/>
    <w:rsid w:val="00A60311"/>
    <w:rsid w:val="00A8645C"/>
    <w:rsid w:val="00AB5218"/>
    <w:rsid w:val="00AB72D6"/>
    <w:rsid w:val="00B00944"/>
    <w:rsid w:val="00B0187A"/>
    <w:rsid w:val="00B4490E"/>
    <w:rsid w:val="00B83245"/>
    <w:rsid w:val="00B85B96"/>
    <w:rsid w:val="00B93059"/>
    <w:rsid w:val="00BB510B"/>
    <w:rsid w:val="00C30610"/>
    <w:rsid w:val="00C30774"/>
    <w:rsid w:val="00C345FF"/>
    <w:rsid w:val="00C626D7"/>
    <w:rsid w:val="00C6339E"/>
    <w:rsid w:val="00C65456"/>
    <w:rsid w:val="00C74A3D"/>
    <w:rsid w:val="00C90A2C"/>
    <w:rsid w:val="00CB3CBA"/>
    <w:rsid w:val="00CF65DF"/>
    <w:rsid w:val="00D407D7"/>
    <w:rsid w:val="00D80F1A"/>
    <w:rsid w:val="00D8131A"/>
    <w:rsid w:val="00D81E0F"/>
    <w:rsid w:val="00E26D3C"/>
    <w:rsid w:val="00E325A0"/>
    <w:rsid w:val="00E375FF"/>
    <w:rsid w:val="00E403D5"/>
    <w:rsid w:val="00E4204B"/>
    <w:rsid w:val="00E73D45"/>
    <w:rsid w:val="00EC137C"/>
    <w:rsid w:val="00EE7A44"/>
    <w:rsid w:val="00F04EFF"/>
    <w:rsid w:val="00F14CE1"/>
    <w:rsid w:val="00F91C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z w:val="22"/>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5190F"/>
    <w:pPr>
      <w:jc w:val="center"/>
    </w:pPr>
    <w:rPr>
      <w:noProof/>
    </w:rPr>
  </w:style>
  <w:style w:type="character" w:customStyle="1" w:styleId="EndNoteBibliographyTitleChar">
    <w:name w:val="EndNote Bibliography Title Char"/>
    <w:basedOn w:val="DefaultParagraphFont"/>
    <w:link w:val="EndNoteBibliographyTitle"/>
    <w:rsid w:val="00A5190F"/>
    <w:rPr>
      <w:noProof/>
    </w:rPr>
  </w:style>
  <w:style w:type="paragraph" w:customStyle="1" w:styleId="EndNoteBibliography">
    <w:name w:val="EndNote Bibliography"/>
    <w:basedOn w:val="Normal"/>
    <w:link w:val="EndNoteBibliographyChar"/>
    <w:rsid w:val="00A5190F"/>
    <w:rPr>
      <w:noProof/>
    </w:rPr>
  </w:style>
  <w:style w:type="character" w:customStyle="1" w:styleId="EndNoteBibliographyChar">
    <w:name w:val="EndNote Bibliography Char"/>
    <w:basedOn w:val="DefaultParagraphFont"/>
    <w:link w:val="EndNoteBibliography"/>
    <w:rsid w:val="00A5190F"/>
    <w:rPr>
      <w:noProof/>
    </w:rPr>
  </w:style>
  <w:style w:type="paragraph" w:styleId="Header">
    <w:name w:val="header"/>
    <w:basedOn w:val="Normal"/>
    <w:link w:val="HeaderChar"/>
    <w:uiPriority w:val="99"/>
    <w:unhideWhenUsed/>
    <w:rsid w:val="00784440"/>
    <w:pPr>
      <w:tabs>
        <w:tab w:val="center" w:pos="4680"/>
        <w:tab w:val="right" w:pos="9360"/>
      </w:tabs>
    </w:pPr>
  </w:style>
  <w:style w:type="character" w:customStyle="1" w:styleId="HeaderChar">
    <w:name w:val="Header Char"/>
    <w:basedOn w:val="DefaultParagraphFont"/>
    <w:link w:val="Header"/>
    <w:uiPriority w:val="99"/>
    <w:rsid w:val="00784440"/>
  </w:style>
  <w:style w:type="paragraph" w:styleId="Footer">
    <w:name w:val="footer"/>
    <w:basedOn w:val="Normal"/>
    <w:link w:val="FooterChar"/>
    <w:uiPriority w:val="99"/>
    <w:unhideWhenUsed/>
    <w:rsid w:val="00784440"/>
    <w:pPr>
      <w:tabs>
        <w:tab w:val="center" w:pos="4680"/>
        <w:tab w:val="right" w:pos="9360"/>
      </w:tabs>
    </w:pPr>
  </w:style>
  <w:style w:type="character" w:customStyle="1" w:styleId="FooterChar">
    <w:name w:val="Footer Char"/>
    <w:basedOn w:val="DefaultParagraphFont"/>
    <w:link w:val="Footer"/>
    <w:uiPriority w:val="99"/>
    <w:rsid w:val="00784440"/>
  </w:style>
  <w:style w:type="table" w:styleId="TableGrid">
    <w:name w:val="Table Grid"/>
    <w:basedOn w:val="TableNormal"/>
    <w:uiPriority w:val="59"/>
    <w:rsid w:val="007844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0BD5"/>
    <w:rPr>
      <w:rFonts w:ascii="Tahoma" w:hAnsi="Tahoma" w:cs="Tahoma"/>
      <w:sz w:val="16"/>
      <w:szCs w:val="16"/>
    </w:rPr>
  </w:style>
  <w:style w:type="character" w:customStyle="1" w:styleId="BalloonTextChar">
    <w:name w:val="Balloon Text Char"/>
    <w:basedOn w:val="DefaultParagraphFont"/>
    <w:link w:val="BalloonText"/>
    <w:uiPriority w:val="99"/>
    <w:semiHidden/>
    <w:rsid w:val="004E0BD5"/>
    <w:rPr>
      <w:rFonts w:ascii="Tahoma" w:hAnsi="Tahoma" w:cs="Tahoma"/>
      <w:sz w:val="16"/>
      <w:szCs w:val="16"/>
    </w:rPr>
  </w:style>
  <w:style w:type="character" w:styleId="Hyperlink">
    <w:name w:val="Hyperlink"/>
    <w:basedOn w:val="DefaultParagraphFont"/>
    <w:uiPriority w:val="99"/>
    <w:unhideWhenUsed/>
    <w:rsid w:val="00EE7A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z w:val="22"/>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5190F"/>
    <w:pPr>
      <w:jc w:val="center"/>
    </w:pPr>
    <w:rPr>
      <w:noProof/>
    </w:rPr>
  </w:style>
  <w:style w:type="character" w:customStyle="1" w:styleId="EndNoteBibliographyTitleChar">
    <w:name w:val="EndNote Bibliography Title Char"/>
    <w:basedOn w:val="DefaultParagraphFont"/>
    <w:link w:val="EndNoteBibliographyTitle"/>
    <w:rsid w:val="00A5190F"/>
    <w:rPr>
      <w:noProof/>
    </w:rPr>
  </w:style>
  <w:style w:type="paragraph" w:customStyle="1" w:styleId="EndNoteBibliography">
    <w:name w:val="EndNote Bibliography"/>
    <w:basedOn w:val="Normal"/>
    <w:link w:val="EndNoteBibliographyChar"/>
    <w:rsid w:val="00A5190F"/>
    <w:rPr>
      <w:noProof/>
    </w:rPr>
  </w:style>
  <w:style w:type="character" w:customStyle="1" w:styleId="EndNoteBibliographyChar">
    <w:name w:val="EndNote Bibliography Char"/>
    <w:basedOn w:val="DefaultParagraphFont"/>
    <w:link w:val="EndNoteBibliography"/>
    <w:rsid w:val="00A5190F"/>
    <w:rPr>
      <w:noProof/>
    </w:rPr>
  </w:style>
  <w:style w:type="paragraph" w:styleId="Header">
    <w:name w:val="header"/>
    <w:basedOn w:val="Normal"/>
    <w:link w:val="HeaderChar"/>
    <w:uiPriority w:val="99"/>
    <w:unhideWhenUsed/>
    <w:rsid w:val="00784440"/>
    <w:pPr>
      <w:tabs>
        <w:tab w:val="center" w:pos="4680"/>
        <w:tab w:val="right" w:pos="9360"/>
      </w:tabs>
    </w:pPr>
  </w:style>
  <w:style w:type="character" w:customStyle="1" w:styleId="HeaderChar">
    <w:name w:val="Header Char"/>
    <w:basedOn w:val="DefaultParagraphFont"/>
    <w:link w:val="Header"/>
    <w:uiPriority w:val="99"/>
    <w:rsid w:val="00784440"/>
  </w:style>
  <w:style w:type="paragraph" w:styleId="Footer">
    <w:name w:val="footer"/>
    <w:basedOn w:val="Normal"/>
    <w:link w:val="FooterChar"/>
    <w:uiPriority w:val="99"/>
    <w:unhideWhenUsed/>
    <w:rsid w:val="00784440"/>
    <w:pPr>
      <w:tabs>
        <w:tab w:val="center" w:pos="4680"/>
        <w:tab w:val="right" w:pos="9360"/>
      </w:tabs>
    </w:pPr>
  </w:style>
  <w:style w:type="character" w:customStyle="1" w:styleId="FooterChar">
    <w:name w:val="Footer Char"/>
    <w:basedOn w:val="DefaultParagraphFont"/>
    <w:link w:val="Footer"/>
    <w:uiPriority w:val="99"/>
    <w:rsid w:val="00784440"/>
  </w:style>
  <w:style w:type="table" w:styleId="TableGrid">
    <w:name w:val="Table Grid"/>
    <w:basedOn w:val="TableNormal"/>
    <w:uiPriority w:val="59"/>
    <w:rsid w:val="007844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0BD5"/>
    <w:rPr>
      <w:rFonts w:ascii="Tahoma" w:hAnsi="Tahoma" w:cs="Tahoma"/>
      <w:sz w:val="16"/>
      <w:szCs w:val="16"/>
    </w:rPr>
  </w:style>
  <w:style w:type="character" w:customStyle="1" w:styleId="BalloonTextChar">
    <w:name w:val="Balloon Text Char"/>
    <w:basedOn w:val="DefaultParagraphFont"/>
    <w:link w:val="BalloonText"/>
    <w:uiPriority w:val="99"/>
    <w:semiHidden/>
    <w:rsid w:val="004E0BD5"/>
    <w:rPr>
      <w:rFonts w:ascii="Tahoma" w:hAnsi="Tahoma" w:cs="Tahoma"/>
      <w:sz w:val="16"/>
      <w:szCs w:val="16"/>
    </w:rPr>
  </w:style>
  <w:style w:type="character" w:styleId="Hyperlink">
    <w:name w:val="Hyperlink"/>
    <w:basedOn w:val="DefaultParagraphFont"/>
    <w:uiPriority w:val="99"/>
    <w:unhideWhenUsed/>
    <w:rsid w:val="00EE7A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rojects/SNP/" TargetMode="External"/><Relationship Id="rId13" Type="http://schemas.openxmlformats.org/officeDocument/2006/relationships/hyperlink" Target="http://ww5.komen.org/BreastCancer/InheritedGeneticMutation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genome.gov/1000120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necard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harmgkb.org/" TargetMode="External"/><Relationship Id="rId4" Type="http://schemas.openxmlformats.org/officeDocument/2006/relationships/settings" Target="settings.xml"/><Relationship Id="rId9" Type="http://schemas.openxmlformats.org/officeDocument/2006/relationships/hyperlink" Target="https://www.ncbi.nlm.nih.gov/clinva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127B7-6E59-4E0D-B238-64F3F4BFF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4394</Words>
  <Characters>25052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Niculescu</dc:creator>
  <cp:lastModifiedBy>Bogdan Ivanov</cp:lastModifiedBy>
  <cp:revision>3</cp:revision>
  <cp:lastPrinted>2017-07-22T20:17:00Z</cp:lastPrinted>
  <dcterms:created xsi:type="dcterms:W3CDTF">2018-02-02T16:40:00Z</dcterms:created>
  <dcterms:modified xsi:type="dcterms:W3CDTF">2018-02-02T16:40:00Z</dcterms:modified>
</cp:coreProperties>
</file>